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20FB" w:rsidRDefault="00E620FB" w:rsidP="00E620FB">
      <w:pPr>
        <w:pStyle w:val="a3"/>
        <w:tabs>
          <w:tab w:val="right" w:pos="8280"/>
          <w:tab w:val="right" w:pos="9781"/>
        </w:tabs>
        <w:ind w:right="-58"/>
        <w:rPr>
          <w:rFonts w:cs="Arial"/>
          <w:b w:val="0"/>
          <w:bCs/>
          <w:sz w:val="28"/>
        </w:rPr>
      </w:pPr>
      <w:bookmarkStart w:id="0" w:name="OLE_LINK103"/>
      <w:bookmarkStart w:id="1" w:name="OLE_LINK104"/>
      <w:r>
        <w:rPr>
          <w:rFonts w:cs="Arial"/>
          <w:bCs/>
          <w:sz w:val="28"/>
        </w:rPr>
        <w:t xml:space="preserve">3GPP TSG RAN WG1 Meeting #92                         </w:t>
      </w:r>
      <w:r w:rsidR="00D10276">
        <w:rPr>
          <w:rFonts w:cs="Arial"/>
          <w:bCs/>
          <w:sz w:val="28"/>
        </w:rPr>
        <w:t xml:space="preserve">                      R1-1801689</w:t>
      </w:r>
    </w:p>
    <w:p w:rsidR="00E620FB" w:rsidRDefault="00E620FB" w:rsidP="00E620FB">
      <w:pPr>
        <w:pStyle w:val="a3"/>
        <w:rPr>
          <w:rFonts w:cs="Arial"/>
          <w:bCs/>
          <w:sz w:val="28"/>
        </w:rPr>
      </w:pPr>
      <w:r>
        <w:rPr>
          <w:rFonts w:cs="Arial"/>
          <w:bCs/>
          <w:sz w:val="28"/>
        </w:rPr>
        <w:t>Athens, Greece,</w:t>
      </w:r>
      <w:r w:rsidRPr="00A13D9B">
        <w:rPr>
          <w:rFonts w:cs="Arial"/>
          <w:bCs/>
          <w:sz w:val="28"/>
        </w:rPr>
        <w:t xml:space="preserve"> </w:t>
      </w:r>
      <w:r>
        <w:rPr>
          <w:rFonts w:cs="Arial"/>
          <w:bCs/>
          <w:sz w:val="28"/>
        </w:rPr>
        <w:t>26</w:t>
      </w:r>
      <w:r w:rsidRPr="00066B44">
        <w:rPr>
          <w:rFonts w:cs="Arial"/>
          <w:bCs/>
          <w:sz w:val="28"/>
          <w:vertAlign w:val="superscript"/>
        </w:rPr>
        <w:t>th</w:t>
      </w:r>
      <w:r>
        <w:rPr>
          <w:rFonts w:cs="Arial"/>
          <w:bCs/>
          <w:sz w:val="28"/>
        </w:rPr>
        <w:t xml:space="preserve"> February – 2</w:t>
      </w:r>
      <w:r w:rsidRPr="00701F9B">
        <w:rPr>
          <w:rFonts w:cs="Arial"/>
          <w:bCs/>
          <w:sz w:val="28"/>
          <w:vertAlign w:val="superscript"/>
        </w:rPr>
        <w:t>nd</w:t>
      </w:r>
      <w:r>
        <w:rPr>
          <w:rFonts w:cs="Arial"/>
          <w:bCs/>
          <w:sz w:val="28"/>
        </w:rPr>
        <w:t xml:space="preserve"> March 2018</w:t>
      </w:r>
    </w:p>
    <w:p w:rsidR="00E620FB" w:rsidRPr="00A200C1" w:rsidRDefault="00E620FB" w:rsidP="00E620FB">
      <w:pPr>
        <w:pStyle w:val="a3"/>
        <w:rPr>
          <w:rFonts w:cs="Arial"/>
          <w:b w:val="0"/>
          <w:bCs/>
          <w:sz w:val="28"/>
        </w:rPr>
      </w:pPr>
    </w:p>
    <w:p w:rsidR="00C468B7" w:rsidRPr="00FD1290" w:rsidRDefault="00C468B7" w:rsidP="00C468B7">
      <w:pPr>
        <w:rPr>
          <w:rFonts w:cs="Arial"/>
          <w:b/>
          <w:bCs/>
          <w:sz w:val="24"/>
          <w:szCs w:val="20"/>
        </w:rPr>
      </w:pPr>
      <w:r>
        <w:rPr>
          <w:rFonts w:cs="Arial"/>
          <w:b/>
          <w:bCs/>
          <w:sz w:val="24"/>
        </w:rPr>
        <w:t>Agenda item:</w:t>
      </w:r>
      <w:r w:rsidR="000714F3">
        <w:rPr>
          <w:rFonts w:cs="Arial"/>
          <w:b/>
          <w:bCs/>
          <w:sz w:val="24"/>
        </w:rPr>
        <w:t xml:space="preserve">           </w:t>
      </w:r>
      <w:r>
        <w:rPr>
          <w:rFonts w:cs="Arial"/>
          <w:b/>
          <w:bCs/>
          <w:sz w:val="24"/>
        </w:rPr>
        <w:t xml:space="preserve"> </w:t>
      </w:r>
      <w:r w:rsidR="00D935AF">
        <w:rPr>
          <w:rFonts w:cs="Arial"/>
          <w:b/>
          <w:bCs/>
          <w:sz w:val="24"/>
        </w:rPr>
        <w:t>6.1.7</w:t>
      </w:r>
      <w:r>
        <w:rPr>
          <w:rFonts w:cs="Arial"/>
          <w:b/>
          <w:bCs/>
          <w:sz w:val="24"/>
        </w:rPr>
        <w:t xml:space="preserve">           </w:t>
      </w:r>
    </w:p>
    <w:p w:rsidR="00C468B7" w:rsidRPr="00C04430" w:rsidRDefault="00C468B7" w:rsidP="00C468B7">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rsidR="00C468B7" w:rsidRPr="00B07D53" w:rsidRDefault="00C468B7" w:rsidP="00C468B7">
      <w:pPr>
        <w:ind w:left="1985" w:hanging="1985"/>
        <w:rPr>
          <w:b/>
          <w:bCs/>
          <w:sz w:val="24"/>
          <w:szCs w:val="24"/>
        </w:rPr>
      </w:pPr>
      <w:r w:rsidRPr="00C04430">
        <w:rPr>
          <w:b/>
          <w:bCs/>
          <w:sz w:val="24"/>
          <w:szCs w:val="24"/>
        </w:rPr>
        <w:t>Title:</w:t>
      </w:r>
      <w:r w:rsidRPr="00C04430">
        <w:rPr>
          <w:b/>
          <w:bCs/>
          <w:sz w:val="24"/>
          <w:szCs w:val="24"/>
        </w:rPr>
        <w:tab/>
      </w:r>
      <w:r w:rsidR="00E620FB">
        <w:rPr>
          <w:b/>
          <w:bCs/>
          <w:sz w:val="24"/>
          <w:szCs w:val="24"/>
        </w:rPr>
        <w:t>Discussion on Modulation Enhancement</w:t>
      </w:r>
    </w:p>
    <w:p w:rsidR="00C468B7" w:rsidRPr="00C04430" w:rsidRDefault="00C468B7" w:rsidP="00C468B7">
      <w:pPr>
        <w:rPr>
          <w:b/>
          <w:bCs/>
          <w:sz w:val="24"/>
          <w:szCs w:val="24"/>
        </w:rPr>
      </w:pPr>
      <w:r>
        <w:rPr>
          <w:b/>
          <w:bCs/>
          <w:sz w:val="24"/>
          <w:szCs w:val="24"/>
        </w:rPr>
        <w:t xml:space="preserve">Document for:          </w:t>
      </w:r>
      <w:r w:rsidRPr="00C04430">
        <w:rPr>
          <w:b/>
          <w:bCs/>
          <w:sz w:val="24"/>
          <w:szCs w:val="24"/>
        </w:rPr>
        <w:t xml:space="preserve">Discussion </w:t>
      </w:r>
    </w:p>
    <w:p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Pr="00C04430">
        <w:rPr>
          <w:rFonts w:ascii="Calibri" w:hAnsi="Calibri" w:cs="Calibri"/>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E620FB" w:rsidRPr="00E620FB" w:rsidRDefault="000877F1" w:rsidP="00E620FB">
      <w:pPr>
        <w:rPr>
          <w:rFonts w:ascii="Calibri" w:eastAsia="+mn-ea" w:hAnsi="Calibri" w:cs="+mn-cs"/>
          <w:color w:val="000000"/>
          <w:kern w:val="24"/>
          <w:sz w:val="24"/>
          <w:szCs w:val="24"/>
        </w:rPr>
      </w:pPr>
      <w:bookmarkStart w:id="2" w:name="OLE_LINK1"/>
      <w:bookmarkStart w:id="3" w:name="OLE_LINK2"/>
      <w:bookmarkStart w:id="4" w:name="OLE_LINK132"/>
      <w:bookmarkStart w:id="5" w:name="OLE_LINK133"/>
      <w:r>
        <w:rPr>
          <w:sz w:val="24"/>
          <w:szCs w:val="24"/>
        </w:rPr>
        <w:t>L</w:t>
      </w:r>
      <w:r w:rsidR="00356810">
        <w:rPr>
          <w:sz w:val="24"/>
          <w:szCs w:val="24"/>
        </w:rPr>
        <w:t>ess</w:t>
      </w:r>
      <w:r w:rsidR="00A111C4" w:rsidRPr="00A111C4">
        <w:rPr>
          <w:sz w:val="24"/>
          <w:szCs w:val="24"/>
        </w:rPr>
        <w:t xml:space="preserve"> available REs degrade</w:t>
      </w:r>
      <w:r w:rsidR="0087664A">
        <w:rPr>
          <w:sz w:val="24"/>
          <w:szCs w:val="24"/>
        </w:rPr>
        <w:t>s</w:t>
      </w:r>
      <w:r w:rsidR="00A111C4" w:rsidRPr="00A111C4">
        <w:rPr>
          <w:sz w:val="24"/>
          <w:szCs w:val="24"/>
        </w:rPr>
        <w:t xml:space="preserve"> </w:t>
      </w:r>
      <w:r w:rsidR="00E818A8">
        <w:rPr>
          <w:sz w:val="24"/>
          <w:szCs w:val="24"/>
        </w:rPr>
        <w:t xml:space="preserve">PDSCH </w:t>
      </w:r>
      <w:r w:rsidR="00A111C4" w:rsidRPr="00A111C4">
        <w:rPr>
          <w:sz w:val="24"/>
          <w:szCs w:val="24"/>
        </w:rPr>
        <w:t>performance, especially when CFI</w:t>
      </w:r>
      <w:r>
        <w:rPr>
          <w:sz w:val="24"/>
          <w:szCs w:val="24"/>
        </w:rPr>
        <w:t>=</w:t>
      </w:r>
      <w:r w:rsidR="00A111C4" w:rsidRPr="00A111C4">
        <w:rPr>
          <w:sz w:val="24"/>
          <w:szCs w:val="24"/>
        </w:rPr>
        <w:t>3</w:t>
      </w:r>
      <w:r w:rsidR="00E620FB" w:rsidRPr="00E620FB">
        <w:rPr>
          <w:sz w:val="24"/>
          <w:szCs w:val="24"/>
        </w:rPr>
        <w:t xml:space="preserve"> and</w:t>
      </w:r>
      <w:r w:rsidR="00E620FB" w:rsidRPr="00A111C4">
        <w:rPr>
          <w:sz w:val="24"/>
          <w:szCs w:val="24"/>
        </w:rPr>
        <w:t xml:space="preserve"> </w:t>
      </w:r>
      <w:r w:rsidR="00A111C4" w:rsidRPr="00A111C4">
        <w:rPr>
          <w:sz w:val="24"/>
          <w:szCs w:val="24"/>
        </w:rPr>
        <w:t>32-</w:t>
      </w:r>
      <w:r w:rsidR="00E620FB" w:rsidRPr="00A111C4">
        <w:rPr>
          <w:sz w:val="24"/>
          <w:szCs w:val="24"/>
        </w:rPr>
        <w:t>port</w:t>
      </w:r>
      <w:r w:rsidR="00A111C4" w:rsidRPr="00A111C4">
        <w:rPr>
          <w:sz w:val="24"/>
          <w:szCs w:val="24"/>
        </w:rPr>
        <w:t xml:space="preserve"> CSI-RS</w:t>
      </w:r>
      <w:r w:rsidR="00E620FB" w:rsidRPr="00A111C4">
        <w:rPr>
          <w:sz w:val="24"/>
          <w:szCs w:val="24"/>
        </w:rPr>
        <w:t xml:space="preserve"> </w:t>
      </w:r>
      <w:r w:rsidR="00A111C4" w:rsidRPr="00A111C4">
        <w:rPr>
          <w:sz w:val="24"/>
          <w:szCs w:val="24"/>
        </w:rPr>
        <w:t xml:space="preserve">occur in a subframe. </w:t>
      </w:r>
      <w:r w:rsidR="00E620FB" w:rsidRPr="00E620FB">
        <w:rPr>
          <w:rFonts w:ascii="Calibri" w:eastAsia="+mn-ea" w:hAnsi="Calibri" w:cs="+mn-cs"/>
          <w:color w:val="000000"/>
          <w:kern w:val="24"/>
          <w:sz w:val="24"/>
          <w:szCs w:val="24"/>
        </w:rPr>
        <w:t>In RAN1#91, five</w:t>
      </w:r>
      <w:r w:rsidR="00E620FB" w:rsidRPr="00A111C4">
        <w:rPr>
          <w:rFonts w:ascii="Calibri" w:eastAsia="+mn-ea" w:hAnsi="Calibri" w:cs="+mn-cs"/>
          <w:color w:val="000000"/>
          <w:kern w:val="24"/>
          <w:sz w:val="24"/>
          <w:szCs w:val="24"/>
        </w:rPr>
        <w:t xml:space="preserve"> </w:t>
      </w:r>
      <w:r w:rsidR="00E620FB" w:rsidRPr="00E620FB">
        <w:rPr>
          <w:rFonts w:ascii="Calibri" w:eastAsia="+mn-ea" w:hAnsi="Calibri" w:cs="+mn-cs"/>
          <w:color w:val="000000"/>
          <w:kern w:val="24"/>
          <w:sz w:val="24"/>
          <w:szCs w:val="24"/>
        </w:rPr>
        <w:t>solu</w:t>
      </w:r>
      <w:r w:rsidR="00E620FB" w:rsidRPr="00A111C4">
        <w:rPr>
          <w:rFonts w:ascii="Calibri" w:eastAsia="+mn-ea" w:hAnsi="Calibri" w:cs="+mn-cs"/>
          <w:color w:val="000000"/>
          <w:kern w:val="24"/>
          <w:sz w:val="24"/>
          <w:szCs w:val="24"/>
        </w:rPr>
        <w:t xml:space="preserve">tions </w:t>
      </w:r>
      <w:r w:rsidR="00E620FB" w:rsidRPr="00E620FB">
        <w:rPr>
          <w:rFonts w:ascii="Calibri" w:eastAsia="+mn-ea" w:hAnsi="Calibri" w:cs="+mn-cs"/>
          <w:color w:val="000000"/>
          <w:kern w:val="24"/>
          <w:sz w:val="24"/>
          <w:szCs w:val="24"/>
        </w:rPr>
        <w:t>[1] are proposed:</w:t>
      </w:r>
    </w:p>
    <w:p w:rsidR="00E620FB" w:rsidRPr="00E620FB" w:rsidRDefault="00E620FB" w:rsidP="00E620FB">
      <w:pPr>
        <w:numPr>
          <w:ilvl w:val="0"/>
          <w:numId w:val="44"/>
        </w:numPr>
        <w:spacing w:after="0" w:line="216" w:lineRule="auto"/>
        <w:contextualSpacing/>
        <w:rPr>
          <w:rFonts w:ascii="Times New Roman" w:eastAsia="Times New Roman" w:hAnsi="Times New Roman" w:cs="Times New Roman"/>
          <w:sz w:val="24"/>
          <w:szCs w:val="24"/>
          <w:lang w:eastAsia="zh-TW"/>
        </w:rPr>
      </w:pPr>
      <w:r w:rsidRPr="00E620FB">
        <w:rPr>
          <w:rFonts w:ascii="Calibri" w:eastAsia="+mn-ea" w:hAnsi="Calibri" w:cs="+mn-cs"/>
          <w:color w:val="000000"/>
          <w:kern w:val="24"/>
          <w:sz w:val="24"/>
          <w:szCs w:val="24"/>
          <w:lang w:eastAsia="zh-TW"/>
        </w:rPr>
        <w:t>RAN1 to consider one of the following solutions to this issue in Rel-15 under TEI-15:</w:t>
      </w:r>
    </w:p>
    <w:p w:rsidR="00E620FB" w:rsidRPr="00E620FB" w:rsidRDefault="00E620FB" w:rsidP="00E620FB">
      <w:pPr>
        <w:numPr>
          <w:ilvl w:val="1"/>
          <w:numId w:val="44"/>
        </w:numPr>
        <w:spacing w:after="0" w:line="216" w:lineRule="auto"/>
        <w:contextualSpacing/>
        <w:rPr>
          <w:rFonts w:ascii="Times New Roman" w:eastAsia="Times New Roman" w:hAnsi="Times New Roman" w:cs="Times New Roman"/>
          <w:sz w:val="24"/>
          <w:szCs w:val="24"/>
          <w:lang w:eastAsia="zh-TW"/>
        </w:rPr>
      </w:pPr>
      <w:r w:rsidRPr="00E620FB">
        <w:rPr>
          <w:rFonts w:ascii="Calibri" w:eastAsia="+mn-ea" w:hAnsi="Calibri" w:cs="+mn-cs"/>
          <w:color w:val="000000"/>
          <w:kern w:val="24"/>
          <w:sz w:val="24"/>
          <w:szCs w:val="24"/>
          <w:lang w:eastAsia="zh-TW"/>
        </w:rPr>
        <w:t>Solution 1: Select modulation scheme based on TBS and number of REs used for rate matching.</w:t>
      </w:r>
    </w:p>
    <w:p w:rsidR="00E620FB" w:rsidRPr="00E620FB" w:rsidRDefault="00E620FB" w:rsidP="00E620FB">
      <w:pPr>
        <w:numPr>
          <w:ilvl w:val="1"/>
          <w:numId w:val="44"/>
        </w:numPr>
        <w:spacing w:after="0" w:line="216" w:lineRule="auto"/>
        <w:contextualSpacing/>
        <w:rPr>
          <w:rFonts w:ascii="Times New Roman" w:eastAsia="Times New Roman" w:hAnsi="Times New Roman" w:cs="Times New Roman"/>
          <w:sz w:val="24"/>
          <w:szCs w:val="24"/>
          <w:lang w:eastAsia="zh-TW"/>
        </w:rPr>
      </w:pPr>
      <w:r w:rsidRPr="00E620FB">
        <w:rPr>
          <w:rFonts w:ascii="Calibri" w:eastAsia="+mn-ea" w:hAnsi="Calibri" w:cs="+mn-cs"/>
          <w:color w:val="000000"/>
          <w:kern w:val="24"/>
          <w:sz w:val="24"/>
          <w:szCs w:val="24"/>
          <w:lang w:eastAsia="zh-TW"/>
        </w:rPr>
        <w:t>Solution 2: Introduce “Modulation overriding” field in DCI to change the modulation scheme.</w:t>
      </w:r>
    </w:p>
    <w:p w:rsidR="00E620FB" w:rsidRPr="00E620FB" w:rsidRDefault="00E620FB" w:rsidP="00E620FB">
      <w:pPr>
        <w:numPr>
          <w:ilvl w:val="1"/>
          <w:numId w:val="44"/>
        </w:numPr>
        <w:spacing w:after="0" w:line="216" w:lineRule="auto"/>
        <w:contextualSpacing/>
        <w:rPr>
          <w:rFonts w:ascii="Times New Roman" w:eastAsia="Times New Roman" w:hAnsi="Times New Roman" w:cs="Times New Roman"/>
          <w:sz w:val="24"/>
          <w:szCs w:val="24"/>
          <w:lang w:eastAsia="zh-TW"/>
        </w:rPr>
      </w:pPr>
      <w:r w:rsidRPr="00E620FB">
        <w:rPr>
          <w:rFonts w:ascii="Calibri" w:eastAsia="+mn-ea" w:hAnsi="Calibri" w:cs="+mn-cs"/>
          <w:color w:val="000000"/>
          <w:kern w:val="24"/>
          <w:sz w:val="24"/>
          <w:szCs w:val="24"/>
          <w:lang w:eastAsia="zh-TW"/>
        </w:rPr>
        <w:t>Solution 3: Introduce an alternative table for 256QAM by RRC configuration.</w:t>
      </w:r>
    </w:p>
    <w:p w:rsidR="00E620FB" w:rsidRPr="00E620FB" w:rsidRDefault="00E620FB" w:rsidP="00E620FB">
      <w:pPr>
        <w:numPr>
          <w:ilvl w:val="1"/>
          <w:numId w:val="44"/>
        </w:numPr>
        <w:spacing w:after="0" w:line="216" w:lineRule="auto"/>
        <w:contextualSpacing/>
        <w:rPr>
          <w:rFonts w:ascii="Times New Roman" w:eastAsia="Times New Roman" w:hAnsi="Times New Roman" w:cs="Times New Roman"/>
          <w:sz w:val="24"/>
          <w:szCs w:val="24"/>
          <w:lang w:eastAsia="zh-TW"/>
        </w:rPr>
      </w:pPr>
      <w:r w:rsidRPr="00E620FB">
        <w:rPr>
          <w:rFonts w:ascii="Calibri" w:eastAsia="+mn-ea" w:hAnsi="Calibri" w:cs="+mn-cs"/>
          <w:color w:val="000000"/>
          <w:kern w:val="24"/>
          <w:sz w:val="24"/>
          <w:szCs w:val="24"/>
          <w:lang w:eastAsia="zh-TW"/>
        </w:rPr>
        <w:t>Solution 4: Extend the MCS field in DCI to 6 bits, and introduce overlapped entries with different modulation scheme.</w:t>
      </w:r>
    </w:p>
    <w:p w:rsidR="00E620FB" w:rsidRPr="00E620FB" w:rsidRDefault="00E620FB" w:rsidP="00E620FB">
      <w:pPr>
        <w:numPr>
          <w:ilvl w:val="2"/>
          <w:numId w:val="44"/>
        </w:numPr>
        <w:spacing w:after="0" w:line="216" w:lineRule="auto"/>
        <w:contextualSpacing/>
        <w:rPr>
          <w:rFonts w:ascii="Times New Roman" w:eastAsia="Times New Roman" w:hAnsi="Times New Roman" w:cs="Times New Roman"/>
          <w:sz w:val="24"/>
          <w:szCs w:val="24"/>
          <w:lang w:eastAsia="zh-TW"/>
        </w:rPr>
      </w:pPr>
      <w:r w:rsidRPr="00E620FB">
        <w:rPr>
          <w:rFonts w:ascii="Calibri" w:eastAsia="+mn-ea" w:hAnsi="Calibri" w:cs="+mn-cs"/>
          <w:color w:val="000000"/>
          <w:kern w:val="24"/>
          <w:sz w:val="24"/>
          <w:szCs w:val="24"/>
          <w:lang w:eastAsia="zh-TW"/>
        </w:rPr>
        <w:t>Study the possibility of a single MCS table covering from QPSK to 1024QAM.</w:t>
      </w:r>
    </w:p>
    <w:p w:rsidR="00E620FB" w:rsidRPr="00E620FB" w:rsidRDefault="00E620FB" w:rsidP="00E620FB">
      <w:pPr>
        <w:numPr>
          <w:ilvl w:val="1"/>
          <w:numId w:val="44"/>
        </w:numPr>
        <w:spacing w:after="0" w:line="216" w:lineRule="auto"/>
        <w:contextualSpacing/>
        <w:rPr>
          <w:rFonts w:ascii="Times New Roman" w:eastAsia="Times New Roman" w:hAnsi="Times New Roman" w:cs="Times New Roman"/>
          <w:sz w:val="24"/>
          <w:szCs w:val="24"/>
          <w:lang w:eastAsia="zh-TW"/>
        </w:rPr>
      </w:pPr>
      <w:r w:rsidRPr="00E620FB">
        <w:rPr>
          <w:rFonts w:ascii="Calibri" w:eastAsia="+mn-ea" w:hAnsi="Calibri" w:cs="+mn-cs"/>
          <w:color w:val="000000"/>
          <w:kern w:val="24"/>
          <w:sz w:val="24"/>
          <w:szCs w:val="24"/>
          <w:lang w:eastAsia="zh-TW"/>
        </w:rPr>
        <w:t>Solution 5: N_RB scaling for TBS selection (similar to TBS selection for special subframes)</w:t>
      </w:r>
    </w:p>
    <w:p w:rsidR="00E620FB" w:rsidRPr="00E818A8" w:rsidRDefault="00E620FB" w:rsidP="00E620FB">
      <w:pPr>
        <w:numPr>
          <w:ilvl w:val="0"/>
          <w:numId w:val="44"/>
        </w:numPr>
        <w:spacing w:after="0" w:line="216" w:lineRule="auto"/>
        <w:contextualSpacing/>
        <w:rPr>
          <w:rFonts w:ascii="Times New Roman" w:eastAsia="Times New Roman" w:hAnsi="Times New Roman" w:cs="Times New Roman"/>
          <w:sz w:val="24"/>
          <w:szCs w:val="24"/>
          <w:lang w:eastAsia="zh-TW"/>
        </w:rPr>
      </w:pPr>
      <w:r w:rsidRPr="00E620FB">
        <w:rPr>
          <w:rFonts w:ascii="Calibri" w:eastAsia="+mn-ea" w:hAnsi="Calibri" w:cs="+mn-cs"/>
          <w:color w:val="000000"/>
          <w:kern w:val="24"/>
          <w:sz w:val="24"/>
          <w:szCs w:val="24"/>
          <w:lang w:eastAsia="zh-TW"/>
        </w:rPr>
        <w:t>No changes to Rel-12/13/14 64QAM/256 QAM TBS/MCS entries</w:t>
      </w:r>
    </w:p>
    <w:p w:rsidR="00E620FB" w:rsidRPr="00E620FB" w:rsidRDefault="00E620FB" w:rsidP="00E818A8">
      <w:pPr>
        <w:spacing w:after="0" w:line="216" w:lineRule="auto"/>
        <w:ind w:left="720"/>
        <w:contextualSpacing/>
        <w:rPr>
          <w:rFonts w:ascii="Times New Roman" w:eastAsia="Times New Roman" w:hAnsi="Times New Roman" w:cs="Times New Roman"/>
          <w:sz w:val="24"/>
          <w:szCs w:val="24"/>
          <w:lang w:eastAsia="zh-TW"/>
        </w:rPr>
      </w:pPr>
    </w:p>
    <w:p w:rsidR="00E620FB" w:rsidRPr="00E620FB" w:rsidRDefault="00E620FB" w:rsidP="00E620FB">
      <w:pPr>
        <w:rPr>
          <w:sz w:val="24"/>
          <w:szCs w:val="24"/>
        </w:rPr>
      </w:pPr>
      <w:r w:rsidRPr="00E620FB">
        <w:rPr>
          <w:sz w:val="24"/>
          <w:szCs w:val="24"/>
        </w:rPr>
        <w:t xml:space="preserve">In this paper, we discuss the </w:t>
      </w:r>
      <w:r w:rsidR="000877F1">
        <w:rPr>
          <w:sz w:val="24"/>
          <w:szCs w:val="24"/>
        </w:rPr>
        <w:t xml:space="preserve">possible </w:t>
      </w:r>
      <w:r w:rsidRPr="00E620FB">
        <w:rPr>
          <w:sz w:val="24"/>
          <w:szCs w:val="24"/>
        </w:rPr>
        <w:t>solutions</w:t>
      </w:r>
      <w:r w:rsidR="00A111C4" w:rsidRPr="00A111C4">
        <w:rPr>
          <w:sz w:val="24"/>
          <w:szCs w:val="24"/>
        </w:rPr>
        <w:t xml:space="preserve"> and </w:t>
      </w:r>
      <w:r w:rsidR="000877F1">
        <w:rPr>
          <w:sz w:val="24"/>
          <w:szCs w:val="24"/>
        </w:rPr>
        <w:t xml:space="preserve">suggest to adopt solution 5 for modulation enhancement. And, we further </w:t>
      </w:r>
      <w:r w:rsidR="00A111C4" w:rsidRPr="00A111C4">
        <w:rPr>
          <w:sz w:val="24"/>
          <w:szCs w:val="24"/>
        </w:rPr>
        <w:t>provide detailed design for solution 5</w:t>
      </w:r>
      <w:r w:rsidRPr="00E620FB">
        <w:rPr>
          <w:sz w:val="24"/>
          <w:szCs w:val="24"/>
        </w:rPr>
        <w:t>.</w:t>
      </w:r>
    </w:p>
    <w:p w:rsidR="002F275D" w:rsidRDefault="002D409D" w:rsidP="002F275D">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EE0926">
        <w:rPr>
          <w:rFonts w:ascii="Calibri" w:hAnsi="Calibri" w:cs="Calibri"/>
          <w:color w:val="000000"/>
          <w:sz w:val="24"/>
          <w:szCs w:val="24"/>
        </w:rPr>
        <w:t xml:space="preserve">     </w:t>
      </w:r>
      <w:r w:rsidR="00C468B7">
        <w:rPr>
          <w:rFonts w:ascii="Calibri" w:hAnsi="Calibri" w:cs="Calibri"/>
          <w:color w:val="000000"/>
          <w:sz w:val="24"/>
          <w:szCs w:val="24"/>
        </w:rPr>
        <w:tab/>
      </w:r>
      <w:r w:rsidR="00A27E93">
        <w:rPr>
          <w:rFonts w:ascii="Calibri" w:eastAsia="新細明體" w:hAnsi="Calibri" w:cs="Calibri"/>
          <w:b/>
          <w:sz w:val="24"/>
          <w:szCs w:val="24"/>
          <w:lang w:eastAsia="zh-TW"/>
        </w:rPr>
        <w:t>Discussion</w:t>
      </w:r>
      <w:r w:rsidR="00E818A8">
        <w:rPr>
          <w:rFonts w:ascii="Calibri" w:eastAsia="新細明體" w:hAnsi="Calibri" w:cs="Calibri"/>
          <w:b/>
          <w:sz w:val="24"/>
          <w:szCs w:val="24"/>
          <w:lang w:eastAsia="zh-TW"/>
        </w:rPr>
        <w:t xml:space="preserve"> on Solutions</w:t>
      </w:r>
    </w:p>
    <w:bookmarkEnd w:id="0"/>
    <w:bookmarkEnd w:id="1"/>
    <w:bookmarkEnd w:id="2"/>
    <w:bookmarkEnd w:id="3"/>
    <w:bookmarkEnd w:id="4"/>
    <w:bookmarkEnd w:id="5"/>
    <w:p w:rsidR="00A111C4" w:rsidRPr="00A111C4" w:rsidRDefault="00A111C4" w:rsidP="00C468B7">
      <w:pPr>
        <w:rPr>
          <w:sz w:val="24"/>
          <w:szCs w:val="24"/>
          <w:lang w:eastAsia="x-none"/>
        </w:rPr>
      </w:pPr>
      <w:r w:rsidRPr="00A111C4">
        <w:rPr>
          <w:sz w:val="24"/>
          <w:szCs w:val="24"/>
          <w:lang w:eastAsia="x-none"/>
        </w:rPr>
        <w:t xml:space="preserve">PDSCH performance </w:t>
      </w:r>
      <w:r w:rsidR="000877F1">
        <w:rPr>
          <w:sz w:val="24"/>
          <w:szCs w:val="24"/>
          <w:lang w:eastAsia="x-none"/>
        </w:rPr>
        <w:t xml:space="preserve">is one of the design considerations for </w:t>
      </w:r>
      <w:r w:rsidRPr="00A111C4">
        <w:rPr>
          <w:sz w:val="24"/>
          <w:szCs w:val="24"/>
          <w:lang w:eastAsia="x-none"/>
        </w:rPr>
        <w:t xml:space="preserve">UE CSI. To reduce CSI complexity, the following two </w:t>
      </w:r>
      <w:r w:rsidR="000877F1">
        <w:rPr>
          <w:sz w:val="24"/>
          <w:szCs w:val="24"/>
          <w:lang w:eastAsia="x-none"/>
        </w:rPr>
        <w:t xml:space="preserve">design considerations </w:t>
      </w:r>
      <w:r w:rsidRPr="00A111C4">
        <w:rPr>
          <w:sz w:val="24"/>
          <w:szCs w:val="24"/>
          <w:lang w:eastAsia="x-none"/>
        </w:rPr>
        <w:t xml:space="preserve">shall be </w:t>
      </w:r>
      <w:r w:rsidR="000877F1">
        <w:rPr>
          <w:sz w:val="24"/>
          <w:szCs w:val="24"/>
          <w:lang w:eastAsia="x-none"/>
        </w:rPr>
        <w:t>evaluated</w:t>
      </w:r>
      <w:r>
        <w:rPr>
          <w:sz w:val="24"/>
          <w:szCs w:val="24"/>
          <w:lang w:eastAsia="x-none"/>
        </w:rPr>
        <w:t xml:space="preserve"> </w:t>
      </w:r>
      <w:r w:rsidR="00E818A8">
        <w:rPr>
          <w:sz w:val="24"/>
          <w:szCs w:val="24"/>
          <w:lang w:eastAsia="x-none"/>
        </w:rPr>
        <w:t>in</w:t>
      </w:r>
      <w:r>
        <w:rPr>
          <w:sz w:val="24"/>
          <w:szCs w:val="24"/>
          <w:lang w:eastAsia="x-none"/>
        </w:rPr>
        <w:t xml:space="preserve"> PDSCH performance enhancement</w:t>
      </w:r>
      <w:r w:rsidRPr="00A111C4">
        <w:rPr>
          <w:sz w:val="24"/>
          <w:szCs w:val="24"/>
          <w:lang w:eastAsia="x-none"/>
        </w:rPr>
        <w:t>:</w:t>
      </w:r>
    </w:p>
    <w:p w:rsidR="00A111C4" w:rsidRPr="00A111C4" w:rsidRDefault="00A111C4" w:rsidP="00A111C4">
      <w:pPr>
        <w:pStyle w:val="a9"/>
        <w:numPr>
          <w:ilvl w:val="0"/>
          <w:numId w:val="45"/>
        </w:numPr>
        <w:rPr>
          <w:sz w:val="24"/>
          <w:szCs w:val="24"/>
          <w:lang w:eastAsia="x-none"/>
        </w:rPr>
      </w:pPr>
      <w:r w:rsidRPr="00A111C4">
        <w:rPr>
          <w:b/>
          <w:sz w:val="24"/>
          <w:szCs w:val="24"/>
          <w:lang w:eastAsia="x-none"/>
        </w:rPr>
        <w:t>Consideration 1</w:t>
      </w:r>
      <w:r>
        <w:rPr>
          <w:sz w:val="24"/>
          <w:szCs w:val="24"/>
          <w:lang w:eastAsia="x-none"/>
        </w:rPr>
        <w:t xml:space="preserve">: </w:t>
      </w:r>
      <w:r w:rsidR="00883F2C" w:rsidRPr="00A111C4">
        <w:rPr>
          <w:sz w:val="24"/>
          <w:szCs w:val="24"/>
          <w:lang w:eastAsia="x-none"/>
        </w:rPr>
        <w:t>For a</w:t>
      </w:r>
      <w:r w:rsidR="00E620FB" w:rsidRPr="00A111C4">
        <w:rPr>
          <w:sz w:val="24"/>
          <w:szCs w:val="24"/>
          <w:lang w:eastAsia="x-none"/>
        </w:rPr>
        <w:t xml:space="preserve"> given MCS, </w:t>
      </w:r>
      <w:r w:rsidR="00CC41DD" w:rsidRPr="00A111C4">
        <w:rPr>
          <w:sz w:val="24"/>
          <w:szCs w:val="24"/>
          <w:lang w:eastAsia="x-none"/>
        </w:rPr>
        <w:t xml:space="preserve">consistent PDSCH performance is preferred </w:t>
      </w:r>
      <w:r w:rsidR="00CC41DD">
        <w:rPr>
          <w:sz w:val="24"/>
          <w:szCs w:val="24"/>
          <w:lang w:eastAsia="x-none"/>
        </w:rPr>
        <w:t xml:space="preserve">so as </w:t>
      </w:r>
      <w:r w:rsidR="00E620FB" w:rsidRPr="00A111C4">
        <w:rPr>
          <w:sz w:val="24"/>
          <w:szCs w:val="24"/>
          <w:lang w:eastAsia="x-none"/>
        </w:rPr>
        <w:t>to avoid complicated UE-OLLA implementation</w:t>
      </w:r>
      <w:r w:rsidR="00CC41DD">
        <w:rPr>
          <w:sz w:val="24"/>
          <w:szCs w:val="24"/>
          <w:lang w:eastAsia="x-none"/>
        </w:rPr>
        <w:t>.</w:t>
      </w:r>
    </w:p>
    <w:p w:rsidR="00A111C4" w:rsidRDefault="00A111C4" w:rsidP="00A111C4">
      <w:pPr>
        <w:pStyle w:val="a9"/>
        <w:numPr>
          <w:ilvl w:val="0"/>
          <w:numId w:val="45"/>
        </w:numPr>
        <w:rPr>
          <w:sz w:val="24"/>
          <w:szCs w:val="24"/>
          <w:lang w:eastAsia="x-none"/>
        </w:rPr>
      </w:pPr>
      <w:r w:rsidRPr="00A111C4">
        <w:rPr>
          <w:b/>
          <w:sz w:val="24"/>
          <w:szCs w:val="24"/>
          <w:lang w:eastAsia="x-none"/>
        </w:rPr>
        <w:t>Consideration 2</w:t>
      </w:r>
      <w:r>
        <w:rPr>
          <w:sz w:val="24"/>
          <w:szCs w:val="24"/>
          <w:lang w:eastAsia="x-none"/>
        </w:rPr>
        <w:t xml:space="preserve">: </w:t>
      </w:r>
      <w:r w:rsidRPr="00A111C4">
        <w:rPr>
          <w:sz w:val="24"/>
          <w:szCs w:val="24"/>
          <w:lang w:eastAsia="x-none"/>
        </w:rPr>
        <w:t>Keep same number of MCS index. Larger number of MCS index also increase</w:t>
      </w:r>
      <w:r w:rsidR="00CC41DD">
        <w:rPr>
          <w:sz w:val="24"/>
          <w:szCs w:val="24"/>
          <w:lang w:eastAsia="x-none"/>
        </w:rPr>
        <w:t>s</w:t>
      </w:r>
      <w:r w:rsidRPr="00A111C4">
        <w:rPr>
          <w:sz w:val="24"/>
          <w:szCs w:val="24"/>
          <w:lang w:eastAsia="x-none"/>
        </w:rPr>
        <w:t xml:space="preserve"> the UE-OLLA complexity. </w:t>
      </w:r>
    </w:p>
    <w:p w:rsidR="00E620FB" w:rsidRDefault="00A111C4" w:rsidP="00C468B7">
      <w:pPr>
        <w:rPr>
          <w:sz w:val="24"/>
          <w:szCs w:val="24"/>
          <w:lang w:eastAsia="x-none"/>
        </w:rPr>
      </w:pPr>
      <w:r>
        <w:rPr>
          <w:sz w:val="24"/>
          <w:szCs w:val="24"/>
          <w:lang w:eastAsia="x-none"/>
        </w:rPr>
        <w:t>Table 1</w:t>
      </w:r>
      <w:r w:rsidR="00CC41DD">
        <w:rPr>
          <w:sz w:val="24"/>
          <w:szCs w:val="24"/>
          <w:lang w:eastAsia="x-none"/>
        </w:rPr>
        <w:t xml:space="preserve"> summarizes our evaluation.</w:t>
      </w:r>
      <w:r>
        <w:rPr>
          <w:sz w:val="24"/>
          <w:szCs w:val="24"/>
          <w:lang w:eastAsia="x-none"/>
        </w:rPr>
        <w:t xml:space="preserve"> </w:t>
      </w:r>
      <w:r w:rsidR="00CC41DD">
        <w:rPr>
          <w:sz w:val="24"/>
          <w:szCs w:val="24"/>
          <w:lang w:eastAsia="x-none"/>
        </w:rPr>
        <w:t>Regarding</w:t>
      </w:r>
      <w:r w:rsidR="00CC41DD" w:rsidRPr="00A111C4">
        <w:rPr>
          <w:sz w:val="24"/>
          <w:szCs w:val="24"/>
          <w:lang w:eastAsia="x-none"/>
        </w:rPr>
        <w:t xml:space="preserve"> </w:t>
      </w:r>
      <w:r w:rsidRPr="00A111C4">
        <w:rPr>
          <w:sz w:val="24"/>
          <w:szCs w:val="24"/>
          <w:lang w:eastAsia="x-none"/>
        </w:rPr>
        <w:t>solution 1</w:t>
      </w:r>
      <w:r w:rsidR="00CC41DD">
        <w:rPr>
          <w:sz w:val="24"/>
          <w:szCs w:val="24"/>
          <w:lang w:eastAsia="x-none"/>
        </w:rPr>
        <w:t>~</w:t>
      </w:r>
      <w:r w:rsidRPr="00A111C4">
        <w:rPr>
          <w:sz w:val="24"/>
          <w:szCs w:val="24"/>
          <w:lang w:eastAsia="x-none"/>
        </w:rPr>
        <w:t>3, m</w:t>
      </w:r>
      <w:r w:rsidR="00883F2C" w:rsidRPr="00A111C4">
        <w:rPr>
          <w:sz w:val="24"/>
          <w:szCs w:val="24"/>
          <w:lang w:eastAsia="x-none"/>
        </w:rPr>
        <w:t xml:space="preserve">odulation overriding and (table) selection lead to inconsistent PDSCH performance. </w:t>
      </w:r>
      <w:r w:rsidR="00883F2C" w:rsidRPr="00E818A8">
        <w:rPr>
          <w:sz w:val="24"/>
          <w:szCs w:val="24"/>
          <w:lang w:eastAsia="x-none"/>
        </w:rPr>
        <w:t xml:space="preserve">As shown in </w:t>
      </w:r>
      <w:r w:rsidR="00E620FB" w:rsidRPr="00E818A8">
        <w:rPr>
          <w:sz w:val="24"/>
          <w:szCs w:val="24"/>
          <w:lang w:eastAsia="x-none"/>
        </w:rPr>
        <w:fldChar w:fldCharType="begin"/>
      </w:r>
      <w:r w:rsidR="00E620FB" w:rsidRPr="00E818A8">
        <w:rPr>
          <w:sz w:val="24"/>
          <w:szCs w:val="24"/>
          <w:lang w:eastAsia="x-none"/>
        </w:rPr>
        <w:instrText xml:space="preserve"> REF _Ref505180408 \h </w:instrText>
      </w:r>
      <w:r w:rsidRPr="00E818A8">
        <w:rPr>
          <w:sz w:val="24"/>
          <w:szCs w:val="24"/>
          <w:lang w:eastAsia="x-none"/>
        </w:rPr>
        <w:instrText xml:space="preserve"> \* MERGEFORMAT </w:instrText>
      </w:r>
      <w:r w:rsidR="00E620FB" w:rsidRPr="00E818A8">
        <w:rPr>
          <w:sz w:val="24"/>
          <w:szCs w:val="24"/>
          <w:lang w:eastAsia="x-none"/>
        </w:rPr>
      </w:r>
      <w:r w:rsidR="00E620FB" w:rsidRPr="00E818A8">
        <w:rPr>
          <w:sz w:val="24"/>
          <w:szCs w:val="24"/>
          <w:lang w:eastAsia="x-none"/>
        </w:rPr>
        <w:fldChar w:fldCharType="separate"/>
      </w:r>
      <w:r w:rsidR="00E620FB" w:rsidRPr="00E818A8">
        <w:rPr>
          <w:sz w:val="24"/>
          <w:szCs w:val="24"/>
        </w:rPr>
        <w:t xml:space="preserve">Figure </w:t>
      </w:r>
      <w:r w:rsidR="00E620FB" w:rsidRPr="00E818A8">
        <w:rPr>
          <w:noProof/>
          <w:sz w:val="24"/>
          <w:szCs w:val="24"/>
        </w:rPr>
        <w:t>1</w:t>
      </w:r>
      <w:r w:rsidR="00E620FB" w:rsidRPr="00E818A8">
        <w:rPr>
          <w:sz w:val="24"/>
          <w:szCs w:val="24"/>
          <w:lang w:eastAsia="x-none"/>
        </w:rPr>
        <w:fldChar w:fldCharType="end"/>
      </w:r>
      <w:r w:rsidR="00883F2C" w:rsidRPr="00E818A8">
        <w:rPr>
          <w:sz w:val="24"/>
          <w:szCs w:val="24"/>
          <w:lang w:eastAsia="x-none"/>
        </w:rPr>
        <w:t xml:space="preserve">, </w:t>
      </w:r>
      <w:r w:rsidR="0033648C">
        <w:rPr>
          <w:sz w:val="24"/>
          <w:szCs w:val="24"/>
          <w:lang w:eastAsia="x-none"/>
        </w:rPr>
        <w:t xml:space="preserve">for fixed MCS and </w:t>
      </w:r>
      <w:r w:rsidR="00883F2C" w:rsidRPr="00E818A8">
        <w:rPr>
          <w:sz w:val="24"/>
          <w:szCs w:val="24"/>
          <w:lang w:eastAsia="x-none"/>
        </w:rPr>
        <w:t>fixed TBS</w:t>
      </w:r>
      <w:r w:rsidR="00E620FB" w:rsidRPr="00E818A8">
        <w:rPr>
          <w:sz w:val="24"/>
          <w:szCs w:val="24"/>
          <w:lang w:eastAsia="x-none"/>
        </w:rPr>
        <w:t>, the required SNR to achieve 10% BLER varies</w:t>
      </w:r>
      <w:r w:rsidR="0033648C">
        <w:rPr>
          <w:sz w:val="24"/>
          <w:szCs w:val="24"/>
          <w:lang w:eastAsia="x-none"/>
        </w:rPr>
        <w:t xml:space="preserve"> from 2.4 dB</w:t>
      </w:r>
      <w:r w:rsidR="00E818A8" w:rsidRPr="00E818A8">
        <w:rPr>
          <w:sz w:val="24"/>
          <w:szCs w:val="24"/>
          <w:lang w:eastAsia="x-none"/>
        </w:rPr>
        <w:t xml:space="preserve"> to </w:t>
      </w:r>
      <w:r w:rsidR="00E620FB" w:rsidRPr="00E818A8">
        <w:rPr>
          <w:sz w:val="24"/>
          <w:szCs w:val="24"/>
          <w:lang w:eastAsia="x-none"/>
        </w:rPr>
        <w:t>4</w:t>
      </w:r>
      <w:r w:rsidR="0033648C">
        <w:rPr>
          <w:sz w:val="24"/>
          <w:szCs w:val="24"/>
          <w:lang w:eastAsia="x-none"/>
        </w:rPr>
        <w:t>.1</w:t>
      </w:r>
      <w:r w:rsidR="00E818A8" w:rsidRPr="00E818A8">
        <w:rPr>
          <w:sz w:val="24"/>
          <w:szCs w:val="24"/>
          <w:lang w:eastAsia="x-none"/>
        </w:rPr>
        <w:t xml:space="preserve"> </w:t>
      </w:r>
      <w:r w:rsidR="00E620FB" w:rsidRPr="00E818A8">
        <w:rPr>
          <w:sz w:val="24"/>
          <w:szCs w:val="24"/>
          <w:lang w:eastAsia="x-none"/>
        </w:rPr>
        <w:t>dB</w:t>
      </w:r>
      <w:r w:rsidR="00883F2C" w:rsidRPr="00E818A8">
        <w:rPr>
          <w:sz w:val="24"/>
          <w:szCs w:val="24"/>
          <w:lang w:eastAsia="x-none"/>
        </w:rPr>
        <w:t xml:space="preserve"> because of </w:t>
      </w:r>
      <w:r w:rsidR="0033648C">
        <w:rPr>
          <w:sz w:val="24"/>
          <w:szCs w:val="24"/>
          <w:lang w:eastAsia="x-none"/>
        </w:rPr>
        <w:t>introducing modulation order changes</w:t>
      </w:r>
      <w:r w:rsidR="00E620FB" w:rsidRPr="00E818A8">
        <w:rPr>
          <w:sz w:val="24"/>
          <w:szCs w:val="24"/>
          <w:lang w:eastAsia="x-none"/>
        </w:rPr>
        <w:t>.</w:t>
      </w:r>
      <w:r w:rsidR="00E620FB" w:rsidRPr="00A111C4">
        <w:rPr>
          <w:sz w:val="24"/>
          <w:szCs w:val="24"/>
          <w:lang w:eastAsia="x-none"/>
        </w:rPr>
        <w:t xml:space="preserve"> </w:t>
      </w:r>
      <w:r w:rsidR="00883F2C" w:rsidRPr="00A111C4">
        <w:rPr>
          <w:sz w:val="24"/>
          <w:szCs w:val="24"/>
          <w:lang w:eastAsia="x-none"/>
        </w:rPr>
        <w:t>Therefore s</w:t>
      </w:r>
      <w:r w:rsidR="00E620FB" w:rsidRPr="00A111C4">
        <w:rPr>
          <w:sz w:val="24"/>
          <w:szCs w:val="24"/>
          <w:lang w:eastAsia="x-none"/>
        </w:rPr>
        <w:t>olution 1</w:t>
      </w:r>
      <w:r w:rsidR="00CC41DD">
        <w:rPr>
          <w:sz w:val="24"/>
          <w:szCs w:val="24"/>
          <w:lang w:eastAsia="x-none"/>
        </w:rPr>
        <w:t>~</w:t>
      </w:r>
      <w:r w:rsidR="00E620FB" w:rsidRPr="00A111C4">
        <w:rPr>
          <w:sz w:val="24"/>
          <w:szCs w:val="24"/>
          <w:lang w:eastAsia="x-none"/>
        </w:rPr>
        <w:t>3</w:t>
      </w:r>
      <w:r w:rsidR="00883F2C" w:rsidRPr="00A111C4">
        <w:rPr>
          <w:sz w:val="24"/>
          <w:szCs w:val="24"/>
          <w:lang w:eastAsia="x-none"/>
        </w:rPr>
        <w:t xml:space="preserve"> are not preferred</w:t>
      </w:r>
      <w:r w:rsidRPr="00A111C4">
        <w:rPr>
          <w:sz w:val="24"/>
          <w:szCs w:val="24"/>
          <w:lang w:eastAsia="x-none"/>
        </w:rPr>
        <w:t xml:space="preserve"> due to</w:t>
      </w:r>
      <w:r w:rsidR="00CC41DD">
        <w:rPr>
          <w:sz w:val="24"/>
          <w:szCs w:val="24"/>
          <w:lang w:eastAsia="x-none"/>
        </w:rPr>
        <w:t xml:space="preserve"> the increased complexity of</w:t>
      </w:r>
      <w:r w:rsidRPr="00A111C4">
        <w:rPr>
          <w:sz w:val="24"/>
          <w:szCs w:val="24"/>
          <w:lang w:eastAsia="x-none"/>
        </w:rPr>
        <w:t xml:space="preserve"> </w:t>
      </w:r>
      <w:r w:rsidR="00883F2C" w:rsidRPr="00A111C4">
        <w:rPr>
          <w:sz w:val="24"/>
          <w:szCs w:val="24"/>
          <w:lang w:eastAsia="x-none"/>
        </w:rPr>
        <w:t>UE-OLLA</w:t>
      </w:r>
      <w:r w:rsidRPr="00A111C4">
        <w:rPr>
          <w:sz w:val="24"/>
          <w:szCs w:val="24"/>
          <w:lang w:eastAsia="x-none"/>
        </w:rPr>
        <w:t xml:space="preserve">. </w:t>
      </w:r>
      <w:r w:rsidR="00CC41DD">
        <w:rPr>
          <w:sz w:val="24"/>
          <w:szCs w:val="24"/>
          <w:lang w:eastAsia="x-none"/>
        </w:rPr>
        <w:t xml:space="preserve">Regarding </w:t>
      </w:r>
      <w:r w:rsidRPr="00A111C4">
        <w:rPr>
          <w:sz w:val="24"/>
          <w:szCs w:val="24"/>
          <w:lang w:eastAsia="x-none"/>
        </w:rPr>
        <w:t xml:space="preserve">solution 4, </w:t>
      </w:r>
      <w:r w:rsidR="00CC41DD" w:rsidRPr="00A111C4">
        <w:rPr>
          <w:sz w:val="24"/>
          <w:szCs w:val="24"/>
          <w:lang w:eastAsia="x-none"/>
        </w:rPr>
        <w:t xml:space="preserve">MCS </w:t>
      </w:r>
      <w:r w:rsidR="00CC41DD">
        <w:rPr>
          <w:sz w:val="24"/>
          <w:szCs w:val="24"/>
          <w:lang w:eastAsia="x-none"/>
        </w:rPr>
        <w:t>field</w:t>
      </w:r>
      <w:r w:rsidR="00CC41DD" w:rsidRPr="00A111C4">
        <w:rPr>
          <w:sz w:val="24"/>
          <w:szCs w:val="24"/>
          <w:lang w:eastAsia="x-none"/>
        </w:rPr>
        <w:t xml:space="preserve"> in DCI is extended to 6bits</w:t>
      </w:r>
      <w:r w:rsidR="00CC41DD">
        <w:rPr>
          <w:sz w:val="24"/>
          <w:szCs w:val="24"/>
          <w:lang w:eastAsia="x-none"/>
        </w:rPr>
        <w:t>.</w:t>
      </w:r>
      <w:r w:rsidR="00CC41DD" w:rsidRPr="00A111C4">
        <w:rPr>
          <w:sz w:val="24"/>
          <w:szCs w:val="24"/>
          <w:lang w:eastAsia="x-none"/>
        </w:rPr>
        <w:t xml:space="preserve"> CSI implementation complexity </w:t>
      </w:r>
      <w:r w:rsidR="00CC41DD">
        <w:rPr>
          <w:sz w:val="24"/>
          <w:szCs w:val="24"/>
          <w:lang w:eastAsia="x-none"/>
        </w:rPr>
        <w:t xml:space="preserve">could be doubled </w:t>
      </w:r>
      <w:r w:rsidR="00CC41DD" w:rsidRPr="00A111C4">
        <w:rPr>
          <w:sz w:val="24"/>
          <w:szCs w:val="24"/>
          <w:lang w:eastAsia="x-none"/>
        </w:rPr>
        <w:t>because UE-OLLA design shall consider at most 64 MCS indices (originally 32 MCS indices)</w:t>
      </w:r>
      <w:r w:rsidRPr="00A111C4">
        <w:rPr>
          <w:sz w:val="24"/>
          <w:szCs w:val="24"/>
          <w:lang w:eastAsia="x-none"/>
        </w:rPr>
        <w:t xml:space="preserve">. </w:t>
      </w:r>
    </w:p>
    <w:p w:rsidR="00995402" w:rsidRDefault="00995402" w:rsidP="00C468B7">
      <w:pPr>
        <w:rPr>
          <w:sz w:val="24"/>
          <w:szCs w:val="24"/>
          <w:lang w:eastAsia="x-none"/>
        </w:rPr>
      </w:pPr>
    </w:p>
    <w:p w:rsidR="00D13BC0" w:rsidRDefault="00D13BC0" w:rsidP="00C468B7">
      <w:pPr>
        <w:rPr>
          <w:sz w:val="24"/>
          <w:szCs w:val="24"/>
          <w:lang w:eastAsia="x-none"/>
        </w:rPr>
      </w:pPr>
    </w:p>
    <w:tbl>
      <w:tblPr>
        <w:tblStyle w:val="4-4"/>
        <w:tblW w:w="0" w:type="auto"/>
        <w:jc w:val="center"/>
        <w:tblLook w:val="04A0" w:firstRow="1" w:lastRow="0" w:firstColumn="1" w:lastColumn="0" w:noHBand="0" w:noVBand="1"/>
      </w:tblPr>
      <w:tblGrid>
        <w:gridCol w:w="2288"/>
        <w:gridCol w:w="4890"/>
      </w:tblGrid>
      <w:tr w:rsidR="00A111C4" w:rsidTr="00A111C4">
        <w:trPr>
          <w:cnfStyle w:val="100000000000" w:firstRow="1" w:lastRow="0" w:firstColumn="0" w:lastColumn="0" w:oddVBand="0" w:evenVBand="0" w:oddHBand="0" w:evenHBand="0" w:firstRowFirstColumn="0" w:firstRowLastColumn="0" w:lastRowFirstColumn="0" w:lastRowLastColumn="0"/>
          <w:trHeight w:val="302"/>
          <w:jc w:val="center"/>
        </w:trPr>
        <w:tc>
          <w:tcPr>
            <w:cnfStyle w:val="001000000000" w:firstRow="0" w:lastRow="0" w:firstColumn="1" w:lastColumn="0" w:oddVBand="0" w:evenVBand="0" w:oddHBand="0" w:evenHBand="0" w:firstRowFirstColumn="0" w:firstRowLastColumn="0" w:lastRowFirstColumn="0" w:lastRowLastColumn="0"/>
            <w:tcW w:w="2288" w:type="dxa"/>
          </w:tcPr>
          <w:p w:rsidR="00A111C4" w:rsidRDefault="00A111C4" w:rsidP="00C468B7">
            <w:pPr>
              <w:rPr>
                <w:sz w:val="24"/>
                <w:szCs w:val="24"/>
                <w:lang w:eastAsia="x-none"/>
              </w:rPr>
            </w:pPr>
            <w:r>
              <w:rPr>
                <w:sz w:val="24"/>
                <w:szCs w:val="24"/>
                <w:lang w:eastAsia="x-none"/>
              </w:rPr>
              <w:t xml:space="preserve">Solution </w:t>
            </w:r>
          </w:p>
        </w:tc>
        <w:tc>
          <w:tcPr>
            <w:tcW w:w="4890" w:type="dxa"/>
          </w:tcPr>
          <w:p w:rsidR="00A111C4" w:rsidRDefault="00A111C4" w:rsidP="00C468B7">
            <w:pPr>
              <w:cnfStyle w:val="100000000000" w:firstRow="1" w:lastRow="0" w:firstColumn="0" w:lastColumn="0" w:oddVBand="0" w:evenVBand="0" w:oddHBand="0" w:evenHBand="0" w:firstRowFirstColumn="0" w:firstRowLastColumn="0" w:lastRowFirstColumn="0" w:lastRowLastColumn="0"/>
              <w:rPr>
                <w:sz w:val="24"/>
                <w:szCs w:val="24"/>
                <w:lang w:eastAsia="x-none"/>
              </w:rPr>
            </w:pPr>
            <w:r>
              <w:rPr>
                <w:sz w:val="24"/>
                <w:szCs w:val="24"/>
                <w:lang w:eastAsia="x-none"/>
              </w:rPr>
              <w:t>Comments</w:t>
            </w:r>
          </w:p>
        </w:tc>
      </w:tr>
      <w:tr w:rsidR="00A111C4" w:rsidTr="00A111C4">
        <w:trPr>
          <w:cnfStyle w:val="000000100000" w:firstRow="0" w:lastRow="0" w:firstColumn="0" w:lastColumn="0" w:oddVBand="0" w:evenVBand="0" w:oddHBand="1" w:evenHBand="0" w:firstRowFirstColumn="0" w:firstRowLastColumn="0" w:lastRowFirstColumn="0" w:lastRowLastColumn="0"/>
          <w:trHeight w:val="310"/>
          <w:jc w:val="center"/>
        </w:trPr>
        <w:tc>
          <w:tcPr>
            <w:cnfStyle w:val="001000000000" w:firstRow="0" w:lastRow="0" w:firstColumn="1" w:lastColumn="0" w:oddVBand="0" w:evenVBand="0" w:oddHBand="0" w:evenHBand="0" w:firstRowFirstColumn="0" w:firstRowLastColumn="0" w:lastRowFirstColumn="0" w:lastRowLastColumn="0"/>
            <w:tcW w:w="2288" w:type="dxa"/>
          </w:tcPr>
          <w:p w:rsidR="00A111C4" w:rsidRDefault="00A111C4" w:rsidP="00C468B7">
            <w:pPr>
              <w:rPr>
                <w:sz w:val="24"/>
                <w:szCs w:val="24"/>
                <w:lang w:eastAsia="x-none"/>
              </w:rPr>
            </w:pPr>
            <w:r>
              <w:rPr>
                <w:sz w:val="24"/>
                <w:szCs w:val="24"/>
                <w:lang w:eastAsia="x-none"/>
              </w:rPr>
              <w:t>Solution 1</w:t>
            </w:r>
          </w:p>
        </w:tc>
        <w:tc>
          <w:tcPr>
            <w:tcW w:w="4890" w:type="dxa"/>
          </w:tcPr>
          <w:p w:rsidR="00A111C4" w:rsidRDefault="00A111C4" w:rsidP="00B16B9F">
            <w:pPr>
              <w:cnfStyle w:val="000000100000" w:firstRow="0" w:lastRow="0" w:firstColumn="0" w:lastColumn="0" w:oddVBand="0" w:evenVBand="0" w:oddHBand="1" w:evenHBand="0" w:firstRowFirstColumn="0" w:firstRowLastColumn="0" w:lastRowFirstColumn="0" w:lastRowLastColumn="0"/>
              <w:rPr>
                <w:sz w:val="24"/>
                <w:szCs w:val="24"/>
                <w:lang w:eastAsia="x-none"/>
              </w:rPr>
            </w:pPr>
            <w:r>
              <w:rPr>
                <w:sz w:val="24"/>
                <w:szCs w:val="24"/>
                <w:lang w:eastAsia="x-none"/>
              </w:rPr>
              <w:t>Consideration 1 is not met</w:t>
            </w:r>
          </w:p>
        </w:tc>
      </w:tr>
      <w:tr w:rsidR="00A111C4" w:rsidTr="00A111C4">
        <w:trPr>
          <w:trHeight w:val="302"/>
          <w:jc w:val="center"/>
        </w:trPr>
        <w:tc>
          <w:tcPr>
            <w:cnfStyle w:val="001000000000" w:firstRow="0" w:lastRow="0" w:firstColumn="1" w:lastColumn="0" w:oddVBand="0" w:evenVBand="0" w:oddHBand="0" w:evenHBand="0" w:firstRowFirstColumn="0" w:firstRowLastColumn="0" w:lastRowFirstColumn="0" w:lastRowLastColumn="0"/>
            <w:tcW w:w="2288" w:type="dxa"/>
          </w:tcPr>
          <w:p w:rsidR="00A111C4" w:rsidRDefault="00A111C4" w:rsidP="00C468B7">
            <w:pPr>
              <w:rPr>
                <w:sz w:val="24"/>
                <w:szCs w:val="24"/>
                <w:lang w:eastAsia="x-none"/>
              </w:rPr>
            </w:pPr>
            <w:r>
              <w:rPr>
                <w:sz w:val="24"/>
                <w:szCs w:val="24"/>
                <w:lang w:eastAsia="x-none"/>
              </w:rPr>
              <w:t>Solution 2</w:t>
            </w:r>
          </w:p>
        </w:tc>
        <w:tc>
          <w:tcPr>
            <w:tcW w:w="4890" w:type="dxa"/>
          </w:tcPr>
          <w:p w:rsidR="00A111C4" w:rsidRDefault="00A111C4" w:rsidP="00B16B9F">
            <w:pPr>
              <w:cnfStyle w:val="000000000000" w:firstRow="0" w:lastRow="0" w:firstColumn="0" w:lastColumn="0" w:oddVBand="0" w:evenVBand="0" w:oddHBand="0" w:evenHBand="0" w:firstRowFirstColumn="0" w:firstRowLastColumn="0" w:lastRowFirstColumn="0" w:lastRowLastColumn="0"/>
              <w:rPr>
                <w:sz w:val="24"/>
                <w:szCs w:val="24"/>
                <w:lang w:eastAsia="x-none"/>
              </w:rPr>
            </w:pPr>
            <w:r>
              <w:rPr>
                <w:sz w:val="24"/>
                <w:szCs w:val="24"/>
                <w:lang w:eastAsia="x-none"/>
              </w:rPr>
              <w:t>Consideration 1 is not m</w:t>
            </w:r>
            <w:r w:rsidR="00B16B9F">
              <w:rPr>
                <w:sz w:val="24"/>
                <w:szCs w:val="24"/>
                <w:lang w:eastAsia="x-none"/>
              </w:rPr>
              <w:t>et</w:t>
            </w:r>
          </w:p>
        </w:tc>
      </w:tr>
      <w:tr w:rsidR="00A111C4" w:rsidTr="00A111C4">
        <w:trPr>
          <w:cnfStyle w:val="000000100000" w:firstRow="0" w:lastRow="0" w:firstColumn="0" w:lastColumn="0" w:oddVBand="0" w:evenVBand="0" w:oddHBand="1" w:evenHBand="0" w:firstRowFirstColumn="0" w:firstRowLastColumn="0" w:lastRowFirstColumn="0" w:lastRowLastColumn="0"/>
          <w:trHeight w:val="302"/>
          <w:jc w:val="center"/>
        </w:trPr>
        <w:tc>
          <w:tcPr>
            <w:cnfStyle w:val="001000000000" w:firstRow="0" w:lastRow="0" w:firstColumn="1" w:lastColumn="0" w:oddVBand="0" w:evenVBand="0" w:oddHBand="0" w:evenHBand="0" w:firstRowFirstColumn="0" w:firstRowLastColumn="0" w:lastRowFirstColumn="0" w:lastRowLastColumn="0"/>
            <w:tcW w:w="2288" w:type="dxa"/>
          </w:tcPr>
          <w:p w:rsidR="00A111C4" w:rsidRDefault="00A111C4" w:rsidP="00C468B7">
            <w:pPr>
              <w:rPr>
                <w:sz w:val="24"/>
                <w:szCs w:val="24"/>
                <w:lang w:eastAsia="x-none"/>
              </w:rPr>
            </w:pPr>
            <w:r>
              <w:rPr>
                <w:sz w:val="24"/>
                <w:szCs w:val="24"/>
                <w:lang w:eastAsia="x-none"/>
              </w:rPr>
              <w:t>Solution 3</w:t>
            </w:r>
          </w:p>
        </w:tc>
        <w:tc>
          <w:tcPr>
            <w:tcW w:w="4890" w:type="dxa"/>
          </w:tcPr>
          <w:p w:rsidR="00A111C4" w:rsidRDefault="00A111C4" w:rsidP="00B16B9F">
            <w:pPr>
              <w:cnfStyle w:val="000000100000" w:firstRow="0" w:lastRow="0" w:firstColumn="0" w:lastColumn="0" w:oddVBand="0" w:evenVBand="0" w:oddHBand="1" w:evenHBand="0" w:firstRowFirstColumn="0" w:firstRowLastColumn="0" w:lastRowFirstColumn="0" w:lastRowLastColumn="0"/>
              <w:rPr>
                <w:sz w:val="24"/>
                <w:szCs w:val="24"/>
                <w:lang w:eastAsia="x-none"/>
              </w:rPr>
            </w:pPr>
            <w:r>
              <w:rPr>
                <w:sz w:val="24"/>
                <w:szCs w:val="24"/>
                <w:lang w:eastAsia="x-none"/>
              </w:rPr>
              <w:t>Consideration 1 is not met</w:t>
            </w:r>
          </w:p>
        </w:tc>
      </w:tr>
      <w:tr w:rsidR="00A111C4" w:rsidTr="00A111C4">
        <w:trPr>
          <w:trHeight w:val="302"/>
          <w:jc w:val="center"/>
        </w:trPr>
        <w:tc>
          <w:tcPr>
            <w:cnfStyle w:val="001000000000" w:firstRow="0" w:lastRow="0" w:firstColumn="1" w:lastColumn="0" w:oddVBand="0" w:evenVBand="0" w:oddHBand="0" w:evenHBand="0" w:firstRowFirstColumn="0" w:firstRowLastColumn="0" w:lastRowFirstColumn="0" w:lastRowLastColumn="0"/>
            <w:tcW w:w="2288" w:type="dxa"/>
          </w:tcPr>
          <w:p w:rsidR="00A111C4" w:rsidRDefault="00A111C4" w:rsidP="00C468B7">
            <w:pPr>
              <w:rPr>
                <w:sz w:val="24"/>
                <w:szCs w:val="24"/>
                <w:lang w:eastAsia="x-none"/>
              </w:rPr>
            </w:pPr>
            <w:r>
              <w:rPr>
                <w:sz w:val="24"/>
                <w:szCs w:val="24"/>
                <w:lang w:eastAsia="x-none"/>
              </w:rPr>
              <w:t>Solution 4</w:t>
            </w:r>
          </w:p>
        </w:tc>
        <w:tc>
          <w:tcPr>
            <w:tcW w:w="4890" w:type="dxa"/>
          </w:tcPr>
          <w:p w:rsidR="00A111C4" w:rsidRDefault="00A111C4" w:rsidP="00B16B9F">
            <w:pPr>
              <w:cnfStyle w:val="000000000000" w:firstRow="0" w:lastRow="0" w:firstColumn="0" w:lastColumn="0" w:oddVBand="0" w:evenVBand="0" w:oddHBand="0" w:evenHBand="0" w:firstRowFirstColumn="0" w:firstRowLastColumn="0" w:lastRowFirstColumn="0" w:lastRowLastColumn="0"/>
              <w:rPr>
                <w:sz w:val="24"/>
                <w:szCs w:val="24"/>
                <w:lang w:eastAsia="x-none"/>
              </w:rPr>
            </w:pPr>
            <w:r>
              <w:rPr>
                <w:sz w:val="24"/>
                <w:szCs w:val="24"/>
                <w:lang w:eastAsia="x-none"/>
              </w:rPr>
              <w:t>Consideration 2 is not met</w:t>
            </w:r>
          </w:p>
        </w:tc>
      </w:tr>
      <w:tr w:rsidR="00A111C4" w:rsidTr="00A111C4">
        <w:trPr>
          <w:cnfStyle w:val="000000100000" w:firstRow="0" w:lastRow="0" w:firstColumn="0" w:lastColumn="0" w:oddVBand="0" w:evenVBand="0" w:oddHBand="1" w:evenHBand="0" w:firstRowFirstColumn="0" w:firstRowLastColumn="0" w:lastRowFirstColumn="0" w:lastRowLastColumn="0"/>
          <w:trHeight w:val="310"/>
          <w:jc w:val="center"/>
        </w:trPr>
        <w:tc>
          <w:tcPr>
            <w:cnfStyle w:val="001000000000" w:firstRow="0" w:lastRow="0" w:firstColumn="1" w:lastColumn="0" w:oddVBand="0" w:evenVBand="0" w:oddHBand="0" w:evenHBand="0" w:firstRowFirstColumn="0" w:firstRowLastColumn="0" w:lastRowFirstColumn="0" w:lastRowLastColumn="0"/>
            <w:tcW w:w="2288" w:type="dxa"/>
          </w:tcPr>
          <w:p w:rsidR="00A111C4" w:rsidRDefault="00A111C4" w:rsidP="00C468B7">
            <w:pPr>
              <w:rPr>
                <w:sz w:val="24"/>
                <w:szCs w:val="24"/>
                <w:lang w:eastAsia="x-none"/>
              </w:rPr>
            </w:pPr>
            <w:r>
              <w:rPr>
                <w:sz w:val="24"/>
                <w:szCs w:val="24"/>
                <w:lang w:eastAsia="x-none"/>
              </w:rPr>
              <w:t>Solution 5</w:t>
            </w:r>
          </w:p>
        </w:tc>
        <w:tc>
          <w:tcPr>
            <w:tcW w:w="4890" w:type="dxa"/>
          </w:tcPr>
          <w:p w:rsidR="00A111C4" w:rsidRDefault="00A111C4" w:rsidP="00B16B9F">
            <w:pPr>
              <w:cnfStyle w:val="000000100000" w:firstRow="0" w:lastRow="0" w:firstColumn="0" w:lastColumn="0" w:oddVBand="0" w:evenVBand="0" w:oddHBand="1" w:evenHBand="0" w:firstRowFirstColumn="0" w:firstRowLastColumn="0" w:lastRowFirstColumn="0" w:lastRowLastColumn="0"/>
              <w:rPr>
                <w:sz w:val="24"/>
                <w:szCs w:val="24"/>
                <w:lang w:eastAsia="x-none"/>
              </w:rPr>
            </w:pPr>
            <w:r>
              <w:rPr>
                <w:sz w:val="24"/>
                <w:szCs w:val="24"/>
                <w:lang w:eastAsia="x-none"/>
              </w:rPr>
              <w:t>Both considerations are met</w:t>
            </w:r>
          </w:p>
        </w:tc>
      </w:tr>
    </w:tbl>
    <w:p w:rsidR="00A111C4" w:rsidRPr="00A111C4" w:rsidRDefault="00A111C4" w:rsidP="00A111C4">
      <w:pPr>
        <w:pStyle w:val="a5"/>
        <w:jc w:val="center"/>
        <w:rPr>
          <w:sz w:val="24"/>
          <w:szCs w:val="24"/>
          <w:lang w:val="en-US"/>
        </w:rPr>
      </w:pPr>
      <w:r>
        <w:t xml:space="preserve">Table </w:t>
      </w:r>
      <w:fldSimple w:instr=" SEQ Table \* ARABIC ">
        <w:r w:rsidR="00A1711C">
          <w:rPr>
            <w:noProof/>
          </w:rPr>
          <w:t>1</w:t>
        </w:r>
      </w:fldSimple>
      <w:r>
        <w:rPr>
          <w:lang w:val="en-US"/>
        </w:rPr>
        <w:t>: Comments on solutions</w:t>
      </w:r>
    </w:p>
    <w:p w:rsidR="00A111C4" w:rsidRDefault="00A111C4" w:rsidP="00C468B7">
      <w:pPr>
        <w:rPr>
          <w:sz w:val="24"/>
          <w:szCs w:val="24"/>
          <w:lang w:eastAsia="x-none"/>
        </w:rPr>
      </w:pPr>
    </w:p>
    <w:p w:rsidR="00A111C4" w:rsidRDefault="0033648C" w:rsidP="00E818A8">
      <w:pPr>
        <w:jc w:val="center"/>
        <w:rPr>
          <w:sz w:val="24"/>
          <w:szCs w:val="24"/>
          <w:lang w:eastAsia="x-none"/>
        </w:rPr>
      </w:pPr>
      <w:r>
        <w:rPr>
          <w:noProof/>
          <w:lang w:eastAsia="zh-TW"/>
        </w:rPr>
        <w:drawing>
          <wp:inline distT="0" distB="0" distL="0" distR="0" wp14:anchorId="430ED089" wp14:editId="4FE259BC">
            <wp:extent cx="3702050" cy="3103669"/>
            <wp:effectExtent l="0" t="0" r="0" b="190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18450" cy="3117418"/>
                    </a:xfrm>
                    <a:prstGeom prst="rect">
                      <a:avLst/>
                    </a:prstGeom>
                  </pic:spPr>
                </pic:pic>
              </a:graphicData>
            </a:graphic>
          </wp:inline>
        </w:drawing>
      </w:r>
    </w:p>
    <w:p w:rsidR="00E620FB" w:rsidRDefault="00E620FB" w:rsidP="00E620FB">
      <w:pPr>
        <w:pStyle w:val="a5"/>
        <w:jc w:val="center"/>
        <w:rPr>
          <w:lang w:val="en-US"/>
        </w:rPr>
      </w:pPr>
      <w:bookmarkStart w:id="6" w:name="_Ref505180408"/>
      <w:r w:rsidRPr="00E818A8">
        <w:t xml:space="preserve">Figure </w:t>
      </w:r>
      <w:fldSimple w:instr=" SEQ Figure \* ARABIC ">
        <w:r w:rsidRPr="00E818A8">
          <w:rPr>
            <w:noProof/>
          </w:rPr>
          <w:t>1</w:t>
        </w:r>
      </w:fldSimple>
      <w:bookmarkEnd w:id="6"/>
      <w:r w:rsidRPr="00E818A8">
        <w:rPr>
          <w:lang w:val="en-US"/>
        </w:rPr>
        <w:t>: PDSCH performance with different modulation orders</w:t>
      </w:r>
    </w:p>
    <w:p w:rsidR="00CC41DD" w:rsidRPr="00A111C4" w:rsidRDefault="00CC41DD" w:rsidP="00CC41DD">
      <w:pPr>
        <w:rPr>
          <w:sz w:val="24"/>
          <w:szCs w:val="24"/>
          <w:lang w:eastAsia="x-none"/>
        </w:rPr>
      </w:pPr>
      <w:r>
        <w:rPr>
          <w:sz w:val="24"/>
          <w:szCs w:val="24"/>
          <w:lang w:eastAsia="x-none"/>
        </w:rPr>
        <w:t>Regarding solution 5, both</w:t>
      </w:r>
      <w:r w:rsidRPr="00A111C4">
        <w:rPr>
          <w:sz w:val="24"/>
          <w:szCs w:val="24"/>
          <w:lang w:eastAsia="x-none"/>
        </w:rPr>
        <w:t xml:space="preserve"> mentioned design considerations are meet</w:t>
      </w:r>
      <w:r>
        <w:rPr>
          <w:sz w:val="24"/>
          <w:szCs w:val="24"/>
          <w:lang w:eastAsia="x-none"/>
        </w:rPr>
        <w:t>, and it is UE-implementation friendly.</w:t>
      </w:r>
      <w:r w:rsidR="0033648C">
        <w:rPr>
          <w:sz w:val="24"/>
          <w:szCs w:val="24"/>
          <w:lang w:eastAsia="x-none"/>
        </w:rPr>
        <w:t xml:space="preserve"> </w:t>
      </w:r>
    </w:p>
    <w:p w:rsidR="00CC41DD" w:rsidRPr="00A111C4" w:rsidRDefault="00CC41DD" w:rsidP="00CC41DD">
      <w:pPr>
        <w:pStyle w:val="a5"/>
        <w:rPr>
          <w:rFonts w:asciiTheme="minorHAnsi" w:hAnsiTheme="minorHAnsi"/>
          <w:sz w:val="24"/>
          <w:szCs w:val="24"/>
          <w:lang w:val="en-US"/>
        </w:rPr>
      </w:pPr>
      <w:r w:rsidRPr="00A111C4">
        <w:rPr>
          <w:rFonts w:asciiTheme="minorHAnsi" w:hAnsiTheme="minorHAnsi"/>
          <w:sz w:val="24"/>
          <w:szCs w:val="24"/>
        </w:rPr>
        <w:t xml:space="preserve">Proposal </w:t>
      </w:r>
      <w:r w:rsidRPr="00A111C4">
        <w:rPr>
          <w:rFonts w:asciiTheme="minorHAnsi" w:hAnsiTheme="minorHAnsi"/>
          <w:sz w:val="24"/>
          <w:szCs w:val="24"/>
        </w:rPr>
        <w:fldChar w:fldCharType="begin"/>
      </w:r>
      <w:r w:rsidRPr="00A111C4">
        <w:rPr>
          <w:rFonts w:asciiTheme="minorHAnsi" w:hAnsiTheme="minorHAnsi"/>
          <w:sz w:val="24"/>
          <w:szCs w:val="24"/>
        </w:rPr>
        <w:instrText xml:space="preserve"> SEQ Proposal \* ARABIC </w:instrText>
      </w:r>
      <w:r w:rsidRPr="00A111C4">
        <w:rPr>
          <w:rFonts w:asciiTheme="minorHAnsi" w:hAnsiTheme="minorHAnsi"/>
          <w:sz w:val="24"/>
          <w:szCs w:val="24"/>
        </w:rPr>
        <w:fldChar w:fldCharType="separate"/>
      </w:r>
      <w:r w:rsidRPr="00A111C4">
        <w:rPr>
          <w:rFonts w:asciiTheme="minorHAnsi" w:hAnsiTheme="minorHAnsi"/>
          <w:noProof/>
          <w:sz w:val="24"/>
          <w:szCs w:val="24"/>
        </w:rPr>
        <w:t>1</w:t>
      </w:r>
      <w:r w:rsidRPr="00A111C4">
        <w:rPr>
          <w:rFonts w:asciiTheme="minorHAnsi" w:hAnsiTheme="minorHAnsi"/>
          <w:sz w:val="24"/>
          <w:szCs w:val="24"/>
        </w:rPr>
        <w:fldChar w:fldCharType="end"/>
      </w:r>
      <w:r w:rsidRPr="00A111C4">
        <w:rPr>
          <w:rFonts w:asciiTheme="minorHAnsi" w:hAnsiTheme="minorHAnsi"/>
          <w:sz w:val="24"/>
          <w:szCs w:val="24"/>
          <w:lang w:val="en-US"/>
        </w:rPr>
        <w:t>: Adopt solution 5 for MCS enhancement.</w:t>
      </w:r>
    </w:p>
    <w:p w:rsidR="00E818A8" w:rsidRPr="002D0103" w:rsidRDefault="00E818A8" w:rsidP="00E818A8">
      <w:pPr>
        <w:pStyle w:val="1"/>
        <w:rPr>
          <w:rFonts w:ascii="Calibri" w:eastAsia="新細明體" w:hAnsi="Calibri" w:cs="Calibri"/>
          <w:b/>
          <w:color w:val="0D0D0D"/>
          <w:sz w:val="24"/>
          <w:szCs w:val="24"/>
          <w:lang w:eastAsia="zh-TW"/>
        </w:rPr>
      </w:pPr>
      <w:r>
        <w:rPr>
          <w:rFonts w:ascii="Calibri" w:hAnsi="Calibri" w:cs="Calibri"/>
          <w:b/>
          <w:color w:val="000000"/>
          <w:sz w:val="24"/>
          <w:szCs w:val="24"/>
        </w:rPr>
        <w:t>3</w:t>
      </w:r>
      <w:r w:rsidRPr="002D0103">
        <w:rPr>
          <w:rFonts w:ascii="Calibri" w:hAnsi="Calibri" w:cs="Calibri"/>
          <w:b/>
          <w:color w:val="000000"/>
          <w:sz w:val="24"/>
          <w:szCs w:val="24"/>
        </w:rPr>
        <w:tab/>
      </w:r>
      <w:r>
        <w:rPr>
          <w:rFonts w:ascii="Calibri" w:eastAsia="新細明體" w:hAnsi="Calibri" w:cs="Calibri"/>
          <w:b/>
          <w:sz w:val="24"/>
          <w:szCs w:val="24"/>
          <w:lang w:eastAsia="zh-TW"/>
        </w:rPr>
        <w:t>Design on Solution 5</w:t>
      </w:r>
    </w:p>
    <w:p w:rsidR="00E818A8" w:rsidRDefault="00995402" w:rsidP="00E620FB">
      <w:pPr>
        <w:rPr>
          <w:lang w:eastAsia="x-none"/>
        </w:rPr>
      </w:pPr>
      <w:r>
        <w:rPr>
          <w:lang w:eastAsia="x-none"/>
        </w:rPr>
        <w:t xml:space="preserve">The </w:t>
      </w:r>
      <w:r w:rsidR="00E818A8">
        <w:rPr>
          <w:lang w:eastAsia="x-none"/>
        </w:rPr>
        <w:t xml:space="preserve">detailed designs on </w:t>
      </w:r>
      <w:r w:rsidR="00E620FB" w:rsidRPr="00E620FB">
        <w:rPr>
          <w:rFonts w:ascii="Calibri" w:eastAsia="+mn-ea" w:hAnsi="Calibri" w:cs="+mn-cs"/>
          <w:color w:val="000000"/>
          <w:kern w:val="24"/>
          <w:sz w:val="24"/>
          <w:szCs w:val="24"/>
          <w:lang w:eastAsia="zh-TW"/>
        </w:rPr>
        <w:t xml:space="preserve">N_RB scaling </w:t>
      </w:r>
      <w:r w:rsidR="00E818A8">
        <w:rPr>
          <w:rFonts w:ascii="Calibri" w:eastAsia="+mn-ea" w:hAnsi="Calibri" w:cs="+mn-cs"/>
          <w:color w:val="000000"/>
          <w:kern w:val="24"/>
          <w:sz w:val="24"/>
          <w:szCs w:val="24"/>
          <w:lang w:eastAsia="zh-TW"/>
        </w:rPr>
        <w:t xml:space="preserve">factor </w:t>
      </w:r>
      <w:r w:rsidR="00E620FB" w:rsidRPr="00E620FB">
        <w:rPr>
          <w:rFonts w:ascii="Calibri" w:eastAsia="+mn-ea" w:hAnsi="Calibri" w:cs="+mn-cs"/>
          <w:color w:val="000000"/>
          <w:kern w:val="24"/>
          <w:sz w:val="24"/>
          <w:szCs w:val="24"/>
          <w:lang w:eastAsia="zh-TW"/>
        </w:rPr>
        <w:t xml:space="preserve">for TBS selection </w:t>
      </w:r>
      <w:r w:rsidR="00E818A8">
        <w:rPr>
          <w:lang w:eastAsia="x-none"/>
        </w:rPr>
        <w:t>and trigger conditions</w:t>
      </w:r>
      <w:r>
        <w:rPr>
          <w:lang w:eastAsia="x-none"/>
        </w:rPr>
        <w:t xml:space="preserve"> are proposed for solution 5</w:t>
      </w:r>
      <w:r w:rsidR="00E818A8">
        <w:rPr>
          <w:lang w:eastAsia="x-none"/>
        </w:rPr>
        <w:t>.</w:t>
      </w:r>
      <w:r w:rsidR="0095683A">
        <w:rPr>
          <w:lang w:eastAsia="x-none"/>
        </w:rPr>
        <w:t xml:space="preserve"> </w:t>
      </w:r>
      <w:r w:rsidR="0095683A">
        <w:rPr>
          <w:lang w:eastAsia="x-none"/>
        </w:rPr>
        <w:t xml:space="preserve">Moreover, solution 5 can be applied for all MCS indices. </w:t>
      </w:r>
      <w:r w:rsidR="0033648C">
        <w:rPr>
          <w:lang w:eastAsia="x-none"/>
        </w:rPr>
        <w:t>The multi-stage a</w:t>
      </w:r>
      <w:r w:rsidR="0033648C" w:rsidRPr="0033648C">
        <w:rPr>
          <w:lang w:eastAsia="x-none"/>
        </w:rPr>
        <w:t>rchitecture</w:t>
      </w:r>
      <w:r w:rsidR="0033648C">
        <w:rPr>
          <w:lang w:eastAsia="x-none"/>
        </w:rPr>
        <w:t xml:space="preserve"> is used for consistent coderate maintenance. </w:t>
      </w:r>
      <w:r w:rsidR="0095683A">
        <w:rPr>
          <w:lang w:eastAsia="x-none"/>
        </w:rPr>
        <w:t>And t</w:t>
      </w:r>
      <w:r w:rsidR="00E818A8">
        <w:rPr>
          <w:lang w:eastAsia="x-none"/>
        </w:rPr>
        <w:t>he procedure can be broken down as following steps:</w:t>
      </w:r>
    </w:p>
    <w:p w:rsidR="00E818A8" w:rsidRDefault="009E55C6" w:rsidP="009E55C6">
      <w:pPr>
        <w:rPr>
          <w:lang w:eastAsia="x-none"/>
        </w:rPr>
      </w:pPr>
      <w:r w:rsidRPr="009E55C6">
        <w:rPr>
          <w:b/>
          <w:lang w:eastAsia="x-none"/>
        </w:rPr>
        <w:t>Step 1</w:t>
      </w:r>
      <w:r>
        <w:rPr>
          <w:lang w:eastAsia="x-none"/>
        </w:rPr>
        <w:t xml:space="preserve">: </w:t>
      </w:r>
      <w:r w:rsidR="00E818A8">
        <w:rPr>
          <w:lang w:eastAsia="x-none"/>
        </w:rPr>
        <w:t>Calculate available RE number</w:t>
      </w:r>
      <w:r w:rsidR="00E818A8" w:rsidRPr="00E818A8">
        <w:rPr>
          <w:lang w:eastAsia="x-none"/>
        </w:rPr>
        <w:t xml:space="preserve"> </w:t>
      </w:r>
      <w:r w:rsidR="00E818A8">
        <w:rPr>
          <w:lang w:eastAsia="x-none"/>
        </w:rPr>
        <w:t>for PDSCH data transmission, namely Avail_RE</w:t>
      </w:r>
    </w:p>
    <w:p w:rsidR="00E818A8" w:rsidRDefault="00E818A8" w:rsidP="00E818A8">
      <w:pPr>
        <w:pStyle w:val="a9"/>
        <w:numPr>
          <w:ilvl w:val="0"/>
          <w:numId w:val="48"/>
        </w:numPr>
        <w:rPr>
          <w:lang w:eastAsia="x-none"/>
        </w:rPr>
      </w:pPr>
      <w:r>
        <w:rPr>
          <w:lang w:eastAsia="x-none"/>
        </w:rPr>
        <w:t>Base on PRB allocation i</w:t>
      </w:r>
      <w:bookmarkStart w:id="7" w:name="_GoBack"/>
      <w:bookmarkEnd w:id="7"/>
      <w:r>
        <w:rPr>
          <w:lang w:eastAsia="x-none"/>
        </w:rPr>
        <w:t>n DCI</w:t>
      </w:r>
    </w:p>
    <w:p w:rsidR="00E818A8" w:rsidRDefault="00E818A8" w:rsidP="00E818A8">
      <w:pPr>
        <w:pStyle w:val="a9"/>
        <w:numPr>
          <w:ilvl w:val="0"/>
          <w:numId w:val="48"/>
        </w:numPr>
        <w:rPr>
          <w:lang w:eastAsia="x-none"/>
        </w:rPr>
      </w:pPr>
      <w:r>
        <w:rPr>
          <w:lang w:eastAsia="x-none"/>
        </w:rPr>
        <w:t xml:space="preserve">Exclude CRS, control region, DMRS, CSI-RS, </w:t>
      </w:r>
      <w:r w:rsidR="001A3DD0">
        <w:rPr>
          <w:lang w:eastAsia="x-none"/>
        </w:rPr>
        <w:t xml:space="preserve">and </w:t>
      </w:r>
      <w:r>
        <w:rPr>
          <w:lang w:eastAsia="x-none"/>
        </w:rPr>
        <w:t>EPDCCH</w:t>
      </w:r>
    </w:p>
    <w:p w:rsidR="00E818A8" w:rsidRDefault="009E55C6" w:rsidP="009E55C6">
      <w:pPr>
        <w:rPr>
          <w:lang w:eastAsia="x-none"/>
        </w:rPr>
      </w:pPr>
      <w:r w:rsidRPr="009E55C6">
        <w:rPr>
          <w:b/>
          <w:lang w:eastAsia="x-none"/>
        </w:rPr>
        <w:t>Step 2</w:t>
      </w:r>
      <w:r>
        <w:rPr>
          <w:lang w:eastAsia="x-none"/>
        </w:rPr>
        <w:t xml:space="preserve">: </w:t>
      </w:r>
      <w:r w:rsidR="00E818A8">
        <w:rPr>
          <w:lang w:eastAsia="x-none"/>
        </w:rPr>
        <w:t>Calculate all RE number for PDSCH data transmission, namely All_RE</w:t>
      </w:r>
    </w:p>
    <w:p w:rsidR="00E818A8" w:rsidRDefault="00E818A8" w:rsidP="00E818A8">
      <w:pPr>
        <w:pStyle w:val="a9"/>
        <w:numPr>
          <w:ilvl w:val="1"/>
          <w:numId w:val="46"/>
        </w:numPr>
        <w:rPr>
          <w:lang w:eastAsia="x-none"/>
        </w:rPr>
      </w:pPr>
      <w:r>
        <w:rPr>
          <w:lang w:eastAsia="x-none"/>
        </w:rPr>
        <w:t>Base on PRB allocation in DCI</w:t>
      </w:r>
    </w:p>
    <w:p w:rsidR="00E818A8" w:rsidRDefault="00E818A8" w:rsidP="00E818A8">
      <w:pPr>
        <w:pStyle w:val="a9"/>
        <w:numPr>
          <w:ilvl w:val="1"/>
          <w:numId w:val="46"/>
        </w:numPr>
        <w:rPr>
          <w:lang w:eastAsia="x-none"/>
        </w:rPr>
      </w:pPr>
      <w:r>
        <w:rPr>
          <w:lang w:eastAsia="x-none"/>
        </w:rPr>
        <w:t xml:space="preserve">Exclude CRS, </w:t>
      </w:r>
      <w:r w:rsidRPr="00E818A8">
        <w:rPr>
          <w:lang w:eastAsia="x-none"/>
        </w:rPr>
        <w:t>contr</w:t>
      </w:r>
      <w:r>
        <w:rPr>
          <w:lang w:eastAsia="x-none"/>
        </w:rPr>
        <w:t>ol region with CFI of 1, and DMRS</w:t>
      </w:r>
    </w:p>
    <w:p w:rsidR="00E818A8" w:rsidRDefault="009E55C6" w:rsidP="009E55C6">
      <w:pPr>
        <w:rPr>
          <w:lang w:eastAsia="x-none"/>
        </w:rPr>
      </w:pPr>
      <w:r w:rsidRPr="009E55C6">
        <w:rPr>
          <w:b/>
          <w:lang w:eastAsia="x-none"/>
        </w:rPr>
        <w:lastRenderedPageBreak/>
        <w:t>Step 3</w:t>
      </w:r>
      <w:r>
        <w:rPr>
          <w:lang w:eastAsia="x-none"/>
        </w:rPr>
        <w:t xml:space="preserve">: </w:t>
      </w:r>
      <w:r w:rsidR="00E818A8">
        <w:rPr>
          <w:lang w:eastAsia="x-none"/>
        </w:rPr>
        <w:t xml:space="preserve">Derive </w:t>
      </w:r>
      <w:r w:rsidR="00E818A8" w:rsidRPr="009E55C6">
        <w:rPr>
          <w:b/>
          <w:i/>
          <w:lang w:eastAsia="x-none"/>
        </w:rPr>
        <w:t>r</w:t>
      </w:r>
      <w:r w:rsidR="00E818A8">
        <w:rPr>
          <w:lang w:eastAsia="x-none"/>
        </w:rPr>
        <w:t xml:space="preserve"> = ratio of Avail_RE over All_RE</w:t>
      </w:r>
    </w:p>
    <w:p w:rsidR="00E818A8" w:rsidRDefault="00C10F19" w:rsidP="00C10F19">
      <w:pPr>
        <w:rPr>
          <w:lang w:eastAsia="x-none"/>
        </w:rPr>
      </w:pPr>
      <w:r w:rsidRPr="00C10F19">
        <w:rPr>
          <w:b/>
          <w:lang w:eastAsia="x-none"/>
        </w:rPr>
        <w:t>Step 4</w:t>
      </w:r>
      <w:r>
        <w:rPr>
          <w:lang w:eastAsia="x-none"/>
        </w:rPr>
        <w:t xml:space="preserve">: </w:t>
      </w:r>
      <w:r w:rsidR="00E818A8">
        <w:rPr>
          <w:lang w:eastAsia="x-none"/>
        </w:rPr>
        <w:t>if (r &lt; (4.5/8</w:t>
      </w:r>
      <w:r>
        <w:rPr>
          <w:lang w:eastAsia="x-none"/>
        </w:rPr>
        <w:t xml:space="preserve"> = 0.5625</w:t>
      </w:r>
      <w:r w:rsidR="00E818A8">
        <w:rPr>
          <w:lang w:eastAsia="x-none"/>
        </w:rPr>
        <w:t xml:space="preserve">)),         </w:t>
      </w:r>
      <w:r>
        <w:rPr>
          <w:lang w:eastAsia="x-none"/>
        </w:rPr>
        <w:t xml:space="preserve"> </w:t>
      </w:r>
      <w:r w:rsidR="00E818A8">
        <w:rPr>
          <w:lang w:eastAsia="x-none"/>
        </w:rPr>
        <w:t xml:space="preserve"> N_RB scaling factor = 4/8</w:t>
      </w:r>
      <w:r>
        <w:rPr>
          <w:lang w:eastAsia="x-none"/>
        </w:rPr>
        <w:t xml:space="preserve"> = 0.5</w:t>
      </w:r>
      <w:r w:rsidR="00E818A8">
        <w:rPr>
          <w:lang w:eastAsia="x-none"/>
        </w:rPr>
        <w:t>;</w:t>
      </w:r>
    </w:p>
    <w:p w:rsidR="00E818A8" w:rsidRDefault="00E818A8" w:rsidP="00E818A8">
      <w:pPr>
        <w:pStyle w:val="a9"/>
        <w:rPr>
          <w:lang w:eastAsia="x-none"/>
        </w:rPr>
      </w:pPr>
      <w:r>
        <w:rPr>
          <w:lang w:eastAsia="x-none"/>
        </w:rPr>
        <w:t>else if (r &lt; (5.5/8</w:t>
      </w:r>
      <w:r w:rsidR="00C10F19">
        <w:rPr>
          <w:lang w:eastAsia="x-none"/>
        </w:rPr>
        <w:t xml:space="preserve"> = 0.6875</w:t>
      </w:r>
      <w:r>
        <w:rPr>
          <w:lang w:eastAsia="x-none"/>
        </w:rPr>
        <w:t>)),  N_RB scaling factor  = 5/8</w:t>
      </w:r>
      <w:r w:rsidR="00C10F19">
        <w:rPr>
          <w:lang w:eastAsia="x-none"/>
        </w:rPr>
        <w:t xml:space="preserve"> = 0.625</w:t>
      </w:r>
      <w:r>
        <w:rPr>
          <w:lang w:eastAsia="x-none"/>
        </w:rPr>
        <w:t>;</w:t>
      </w:r>
    </w:p>
    <w:p w:rsidR="00E818A8" w:rsidRDefault="00E818A8" w:rsidP="00E818A8">
      <w:pPr>
        <w:pStyle w:val="a9"/>
        <w:rPr>
          <w:lang w:eastAsia="x-none"/>
        </w:rPr>
      </w:pPr>
      <w:r>
        <w:rPr>
          <w:lang w:eastAsia="x-none"/>
        </w:rPr>
        <w:t>else if (r &lt; (6.5/8</w:t>
      </w:r>
      <w:r w:rsidR="00C10F19">
        <w:rPr>
          <w:lang w:eastAsia="x-none"/>
        </w:rPr>
        <w:t xml:space="preserve"> = 0.8125</w:t>
      </w:r>
      <w:r>
        <w:rPr>
          <w:lang w:eastAsia="x-none"/>
        </w:rPr>
        <w:t>)),  N_RB scaling factor  = 6/8</w:t>
      </w:r>
      <w:r w:rsidR="00C10F19">
        <w:rPr>
          <w:lang w:eastAsia="x-none"/>
        </w:rPr>
        <w:t xml:space="preserve"> = 0.75</w:t>
      </w:r>
      <w:r>
        <w:rPr>
          <w:lang w:eastAsia="x-none"/>
        </w:rPr>
        <w:t>;</w:t>
      </w:r>
    </w:p>
    <w:p w:rsidR="00E818A8" w:rsidRDefault="00E818A8" w:rsidP="00C10F19">
      <w:pPr>
        <w:pStyle w:val="a9"/>
        <w:rPr>
          <w:lang w:eastAsia="x-none"/>
        </w:rPr>
      </w:pPr>
      <w:r>
        <w:rPr>
          <w:lang w:eastAsia="x-none"/>
        </w:rPr>
        <w:t>else if (r &lt; (7.5/8</w:t>
      </w:r>
      <w:r w:rsidR="00C10F19">
        <w:rPr>
          <w:lang w:eastAsia="x-none"/>
        </w:rPr>
        <w:t xml:space="preserve"> = 0.9375</w:t>
      </w:r>
      <w:r>
        <w:rPr>
          <w:lang w:eastAsia="x-none"/>
        </w:rPr>
        <w:t>)),  N_RB scaling factor  = 7/8</w:t>
      </w:r>
      <w:r w:rsidR="00C10F19">
        <w:rPr>
          <w:lang w:eastAsia="x-none"/>
        </w:rPr>
        <w:t>= 0.825</w:t>
      </w:r>
      <w:r>
        <w:rPr>
          <w:lang w:eastAsia="x-none"/>
        </w:rPr>
        <w:t>;</w:t>
      </w:r>
    </w:p>
    <w:p w:rsidR="00E818A8" w:rsidRDefault="00E818A8" w:rsidP="00E818A8">
      <w:pPr>
        <w:pStyle w:val="a9"/>
        <w:rPr>
          <w:lang w:eastAsia="x-none"/>
        </w:rPr>
      </w:pPr>
      <w:r>
        <w:rPr>
          <w:lang w:eastAsia="x-none"/>
        </w:rPr>
        <w:t xml:space="preserve">else                         </w:t>
      </w:r>
      <w:r w:rsidR="009C6976">
        <w:rPr>
          <w:lang w:eastAsia="x-none"/>
        </w:rPr>
        <w:t xml:space="preserve">                </w:t>
      </w:r>
      <w:r>
        <w:rPr>
          <w:lang w:eastAsia="x-none"/>
        </w:rPr>
        <w:t>,  N_RB scaling factor  = 8/8</w:t>
      </w:r>
      <w:r w:rsidR="00C10F19">
        <w:rPr>
          <w:lang w:eastAsia="x-none"/>
        </w:rPr>
        <w:t xml:space="preserve"> =1</w:t>
      </w:r>
      <w:r>
        <w:rPr>
          <w:lang w:eastAsia="x-none"/>
        </w:rPr>
        <w:t>;</w:t>
      </w:r>
    </w:p>
    <w:p w:rsidR="000714F3" w:rsidRDefault="000714F3" w:rsidP="00E818A8">
      <w:pPr>
        <w:pStyle w:val="a9"/>
        <w:rPr>
          <w:lang w:eastAsia="x-none"/>
        </w:rPr>
      </w:pPr>
    </w:p>
    <w:p w:rsidR="000714F3" w:rsidRDefault="00A1711C" w:rsidP="000714F3">
      <w:pPr>
        <w:rPr>
          <w:lang w:eastAsia="x-none"/>
        </w:rPr>
      </w:pPr>
      <w:r>
        <w:rPr>
          <w:lang w:eastAsia="x-none"/>
        </w:rPr>
        <w:t xml:space="preserve">Table 2 lists two cases for N_RB scaling. It can be observed the coderate difference between two cases is 0.062 and it also demonstrates that solution 5 can provide more consistent PDSCH performance. </w:t>
      </w:r>
    </w:p>
    <w:p w:rsidR="00A1711C" w:rsidRDefault="00A1711C" w:rsidP="000714F3">
      <w:pPr>
        <w:rPr>
          <w:lang w:eastAsia="x-none"/>
        </w:rPr>
      </w:pPr>
    </w:p>
    <w:tbl>
      <w:tblPr>
        <w:tblStyle w:val="ad"/>
        <w:tblW w:w="0" w:type="auto"/>
        <w:jc w:val="center"/>
        <w:tblLook w:val="04A0" w:firstRow="1" w:lastRow="0" w:firstColumn="1" w:lastColumn="0" w:noHBand="0" w:noVBand="1"/>
      </w:tblPr>
      <w:tblGrid>
        <w:gridCol w:w="2404"/>
        <w:gridCol w:w="3432"/>
        <w:gridCol w:w="3432"/>
      </w:tblGrid>
      <w:tr w:rsidR="00FC399A" w:rsidTr="000B73FC">
        <w:trPr>
          <w:trHeight w:val="266"/>
          <w:jc w:val="center"/>
        </w:trPr>
        <w:tc>
          <w:tcPr>
            <w:tcW w:w="2404" w:type="dxa"/>
          </w:tcPr>
          <w:p w:rsidR="00FC399A" w:rsidRPr="000714F3" w:rsidRDefault="00FC399A" w:rsidP="000714F3">
            <w:pPr>
              <w:jc w:val="center"/>
              <w:rPr>
                <w:lang w:eastAsia="x-none"/>
              </w:rPr>
            </w:pPr>
          </w:p>
        </w:tc>
        <w:tc>
          <w:tcPr>
            <w:tcW w:w="6864" w:type="dxa"/>
            <w:gridSpan w:val="2"/>
          </w:tcPr>
          <w:p w:rsidR="00FC399A" w:rsidRPr="000714F3" w:rsidRDefault="00FC399A" w:rsidP="00FC399A">
            <w:pPr>
              <w:jc w:val="center"/>
              <w:rPr>
                <w:lang w:eastAsia="x-none"/>
              </w:rPr>
            </w:pPr>
            <w:r w:rsidRPr="000714F3">
              <w:rPr>
                <w:lang w:eastAsia="x-none"/>
              </w:rPr>
              <w:t>Value</w:t>
            </w:r>
          </w:p>
        </w:tc>
      </w:tr>
      <w:tr w:rsidR="00FC399A" w:rsidTr="00130B8E">
        <w:trPr>
          <w:trHeight w:val="266"/>
          <w:jc w:val="center"/>
        </w:trPr>
        <w:tc>
          <w:tcPr>
            <w:tcW w:w="2404" w:type="dxa"/>
          </w:tcPr>
          <w:p w:rsidR="00FC399A" w:rsidRPr="000714F3" w:rsidRDefault="00FC399A" w:rsidP="000714F3">
            <w:pPr>
              <w:jc w:val="center"/>
              <w:rPr>
                <w:lang w:eastAsia="x-none"/>
              </w:rPr>
            </w:pPr>
            <w:r w:rsidRPr="000714F3">
              <w:rPr>
                <w:lang w:eastAsia="x-none"/>
              </w:rPr>
              <w:t>Parameter</w:t>
            </w:r>
          </w:p>
        </w:tc>
        <w:tc>
          <w:tcPr>
            <w:tcW w:w="3432" w:type="dxa"/>
          </w:tcPr>
          <w:p w:rsidR="00FC399A" w:rsidRPr="000714F3" w:rsidRDefault="00FC399A" w:rsidP="00FC399A">
            <w:pPr>
              <w:jc w:val="center"/>
              <w:rPr>
                <w:lang w:eastAsia="x-none"/>
              </w:rPr>
            </w:pPr>
            <w:r>
              <w:rPr>
                <w:lang w:eastAsia="x-none"/>
              </w:rPr>
              <w:t>Case 1</w:t>
            </w:r>
          </w:p>
        </w:tc>
        <w:tc>
          <w:tcPr>
            <w:tcW w:w="3432" w:type="dxa"/>
          </w:tcPr>
          <w:p w:rsidR="00FC399A" w:rsidRPr="000714F3" w:rsidRDefault="00FC399A" w:rsidP="00FC399A">
            <w:pPr>
              <w:jc w:val="center"/>
              <w:rPr>
                <w:lang w:eastAsia="x-none"/>
              </w:rPr>
            </w:pPr>
            <w:r>
              <w:rPr>
                <w:lang w:eastAsia="x-none"/>
              </w:rPr>
              <w:t>Case 2</w:t>
            </w:r>
          </w:p>
        </w:tc>
      </w:tr>
      <w:tr w:rsidR="00FC399A" w:rsidTr="00A81B71">
        <w:trPr>
          <w:trHeight w:val="257"/>
          <w:jc w:val="center"/>
        </w:trPr>
        <w:tc>
          <w:tcPr>
            <w:tcW w:w="2404" w:type="dxa"/>
          </w:tcPr>
          <w:p w:rsidR="00FC399A" w:rsidRPr="000714F3" w:rsidRDefault="00FC399A" w:rsidP="000714F3">
            <w:pPr>
              <w:rPr>
                <w:lang w:eastAsia="x-none"/>
              </w:rPr>
            </w:pPr>
            <w:r w:rsidRPr="000714F3">
              <w:rPr>
                <w:lang w:eastAsia="x-none"/>
              </w:rPr>
              <w:t>DL cell bandwidth</w:t>
            </w:r>
          </w:p>
        </w:tc>
        <w:tc>
          <w:tcPr>
            <w:tcW w:w="6864" w:type="dxa"/>
            <w:gridSpan w:val="2"/>
          </w:tcPr>
          <w:p w:rsidR="00FC399A" w:rsidRPr="000714F3" w:rsidRDefault="00FC399A" w:rsidP="00FC399A">
            <w:pPr>
              <w:jc w:val="center"/>
              <w:rPr>
                <w:lang w:eastAsia="x-none"/>
              </w:rPr>
            </w:pPr>
            <w:r w:rsidRPr="000714F3">
              <w:rPr>
                <w:lang w:eastAsia="x-none"/>
              </w:rPr>
              <w:t>10MHz</w:t>
            </w:r>
          </w:p>
        </w:tc>
      </w:tr>
      <w:tr w:rsidR="00FC399A" w:rsidTr="006077EC">
        <w:trPr>
          <w:trHeight w:val="266"/>
          <w:jc w:val="center"/>
        </w:trPr>
        <w:tc>
          <w:tcPr>
            <w:tcW w:w="2404" w:type="dxa"/>
          </w:tcPr>
          <w:p w:rsidR="00FC399A" w:rsidRPr="000714F3" w:rsidRDefault="00FC399A" w:rsidP="000714F3">
            <w:pPr>
              <w:rPr>
                <w:lang w:eastAsia="x-none"/>
              </w:rPr>
            </w:pPr>
            <w:r w:rsidRPr="000714F3">
              <w:rPr>
                <w:lang w:eastAsia="x-none"/>
              </w:rPr>
              <w:t>CRS port number</w:t>
            </w:r>
          </w:p>
        </w:tc>
        <w:tc>
          <w:tcPr>
            <w:tcW w:w="6864" w:type="dxa"/>
            <w:gridSpan w:val="2"/>
          </w:tcPr>
          <w:p w:rsidR="00FC399A" w:rsidRPr="000714F3" w:rsidRDefault="00FC399A" w:rsidP="00FC399A">
            <w:pPr>
              <w:jc w:val="center"/>
              <w:rPr>
                <w:lang w:eastAsia="x-none"/>
              </w:rPr>
            </w:pPr>
            <w:r w:rsidRPr="000714F3">
              <w:rPr>
                <w:lang w:eastAsia="x-none"/>
              </w:rPr>
              <w:t>2-CRS port</w:t>
            </w:r>
          </w:p>
        </w:tc>
      </w:tr>
      <w:tr w:rsidR="00FC399A" w:rsidTr="00D5179A">
        <w:trPr>
          <w:trHeight w:val="266"/>
          <w:jc w:val="center"/>
        </w:trPr>
        <w:tc>
          <w:tcPr>
            <w:tcW w:w="2404" w:type="dxa"/>
          </w:tcPr>
          <w:p w:rsidR="00FC399A" w:rsidRPr="000714F3" w:rsidRDefault="00FC399A" w:rsidP="000714F3">
            <w:pPr>
              <w:rPr>
                <w:lang w:eastAsia="x-none"/>
              </w:rPr>
            </w:pPr>
            <w:r w:rsidRPr="000714F3">
              <w:rPr>
                <w:lang w:eastAsia="x-none"/>
              </w:rPr>
              <w:t>DMRS port number</w:t>
            </w:r>
          </w:p>
        </w:tc>
        <w:tc>
          <w:tcPr>
            <w:tcW w:w="6864" w:type="dxa"/>
            <w:gridSpan w:val="2"/>
          </w:tcPr>
          <w:p w:rsidR="00FC399A" w:rsidRPr="000714F3" w:rsidRDefault="00FC399A" w:rsidP="00FC399A">
            <w:pPr>
              <w:jc w:val="center"/>
              <w:rPr>
                <w:lang w:eastAsia="x-none"/>
              </w:rPr>
            </w:pPr>
            <w:r w:rsidRPr="000714F3">
              <w:rPr>
                <w:lang w:eastAsia="x-none"/>
              </w:rPr>
              <w:t>2-DMRS port</w:t>
            </w:r>
          </w:p>
        </w:tc>
      </w:tr>
      <w:tr w:rsidR="00FC399A" w:rsidTr="00354936">
        <w:trPr>
          <w:trHeight w:val="266"/>
          <w:jc w:val="center"/>
        </w:trPr>
        <w:tc>
          <w:tcPr>
            <w:tcW w:w="2404" w:type="dxa"/>
          </w:tcPr>
          <w:p w:rsidR="00FC399A" w:rsidRPr="000714F3" w:rsidRDefault="00FC399A" w:rsidP="00FC399A">
            <w:pPr>
              <w:rPr>
                <w:lang w:eastAsia="x-none"/>
              </w:rPr>
            </w:pPr>
            <w:r>
              <w:rPr>
                <w:lang w:eastAsia="x-none"/>
              </w:rPr>
              <w:t>PDSCH PRB number</w:t>
            </w:r>
          </w:p>
        </w:tc>
        <w:tc>
          <w:tcPr>
            <w:tcW w:w="6864" w:type="dxa"/>
            <w:gridSpan w:val="2"/>
          </w:tcPr>
          <w:p w:rsidR="00FC399A" w:rsidRPr="000714F3" w:rsidRDefault="00FC399A" w:rsidP="00FC399A">
            <w:pPr>
              <w:jc w:val="center"/>
              <w:rPr>
                <w:lang w:eastAsia="x-none"/>
              </w:rPr>
            </w:pPr>
            <w:r>
              <w:rPr>
                <w:lang w:eastAsia="x-none"/>
              </w:rPr>
              <w:t>100 (from DCI)</w:t>
            </w:r>
          </w:p>
        </w:tc>
      </w:tr>
      <w:tr w:rsidR="00FC399A" w:rsidTr="00354936">
        <w:trPr>
          <w:trHeight w:val="266"/>
          <w:jc w:val="center"/>
        </w:trPr>
        <w:tc>
          <w:tcPr>
            <w:tcW w:w="2404" w:type="dxa"/>
          </w:tcPr>
          <w:p w:rsidR="00FC399A" w:rsidRDefault="00FC399A" w:rsidP="00FC399A">
            <w:pPr>
              <w:rPr>
                <w:lang w:eastAsia="x-none"/>
              </w:rPr>
            </w:pPr>
            <w:r>
              <w:rPr>
                <w:lang w:eastAsia="x-none"/>
              </w:rPr>
              <w:t>MCS</w:t>
            </w:r>
          </w:p>
        </w:tc>
        <w:tc>
          <w:tcPr>
            <w:tcW w:w="6864" w:type="dxa"/>
            <w:gridSpan w:val="2"/>
          </w:tcPr>
          <w:p w:rsidR="00FC399A" w:rsidRDefault="00FC399A" w:rsidP="00FC399A">
            <w:pPr>
              <w:jc w:val="center"/>
              <w:rPr>
                <w:lang w:eastAsia="x-none"/>
              </w:rPr>
            </w:pPr>
            <w:r>
              <w:rPr>
                <w:lang w:eastAsia="x-none"/>
              </w:rPr>
              <w:t>16 (64QAM table)</w:t>
            </w:r>
          </w:p>
        </w:tc>
      </w:tr>
      <w:tr w:rsidR="00FC399A" w:rsidTr="00354936">
        <w:trPr>
          <w:trHeight w:val="266"/>
          <w:jc w:val="center"/>
        </w:trPr>
        <w:tc>
          <w:tcPr>
            <w:tcW w:w="2404" w:type="dxa"/>
          </w:tcPr>
          <w:p w:rsidR="00FC399A" w:rsidRDefault="00FC399A" w:rsidP="00FC399A">
            <w:pPr>
              <w:rPr>
                <w:lang w:eastAsia="x-none"/>
              </w:rPr>
            </w:pPr>
            <w:r>
              <w:rPr>
                <w:lang w:eastAsia="x-none"/>
              </w:rPr>
              <w:t>I</w:t>
            </w:r>
            <w:r w:rsidRPr="00FC399A">
              <w:rPr>
                <w:vertAlign w:val="subscript"/>
                <w:lang w:eastAsia="x-none"/>
              </w:rPr>
              <w:t>TBS</w:t>
            </w:r>
          </w:p>
        </w:tc>
        <w:tc>
          <w:tcPr>
            <w:tcW w:w="6864" w:type="dxa"/>
            <w:gridSpan w:val="2"/>
          </w:tcPr>
          <w:p w:rsidR="00FC399A" w:rsidRDefault="00FC399A" w:rsidP="00FC399A">
            <w:pPr>
              <w:jc w:val="center"/>
              <w:rPr>
                <w:lang w:eastAsia="x-none"/>
              </w:rPr>
            </w:pPr>
            <w:r>
              <w:rPr>
                <w:lang w:eastAsia="x-none"/>
              </w:rPr>
              <w:t>15</w:t>
            </w:r>
          </w:p>
        </w:tc>
      </w:tr>
      <w:tr w:rsidR="00FC399A" w:rsidTr="00130B8E">
        <w:trPr>
          <w:trHeight w:val="266"/>
          <w:jc w:val="center"/>
        </w:trPr>
        <w:tc>
          <w:tcPr>
            <w:tcW w:w="2404" w:type="dxa"/>
          </w:tcPr>
          <w:p w:rsidR="00FC399A" w:rsidRPr="000714F3" w:rsidRDefault="00FC399A" w:rsidP="00FC399A">
            <w:pPr>
              <w:rPr>
                <w:lang w:eastAsia="x-none"/>
              </w:rPr>
            </w:pPr>
            <w:r w:rsidRPr="000714F3">
              <w:rPr>
                <w:lang w:eastAsia="x-none"/>
              </w:rPr>
              <w:t>CFI</w:t>
            </w:r>
          </w:p>
        </w:tc>
        <w:tc>
          <w:tcPr>
            <w:tcW w:w="3432" w:type="dxa"/>
          </w:tcPr>
          <w:p w:rsidR="00FC399A" w:rsidRPr="000714F3" w:rsidRDefault="00FC399A" w:rsidP="00FC399A">
            <w:pPr>
              <w:jc w:val="center"/>
              <w:rPr>
                <w:lang w:eastAsia="x-none"/>
              </w:rPr>
            </w:pPr>
            <w:r>
              <w:rPr>
                <w:lang w:eastAsia="x-none"/>
              </w:rPr>
              <w:t>3</w:t>
            </w:r>
            <w:r w:rsidRPr="000714F3">
              <w:rPr>
                <w:lang w:eastAsia="x-none"/>
              </w:rPr>
              <w:t>(from PCFICH)</w:t>
            </w:r>
          </w:p>
        </w:tc>
        <w:tc>
          <w:tcPr>
            <w:tcW w:w="3432" w:type="dxa"/>
          </w:tcPr>
          <w:p w:rsidR="00FC399A" w:rsidRPr="000714F3" w:rsidRDefault="00FC399A" w:rsidP="00FC399A">
            <w:pPr>
              <w:jc w:val="center"/>
              <w:rPr>
                <w:lang w:eastAsia="x-none"/>
              </w:rPr>
            </w:pPr>
            <w:r>
              <w:rPr>
                <w:lang w:eastAsia="x-none"/>
              </w:rPr>
              <w:t>1</w:t>
            </w:r>
            <w:r w:rsidRPr="000714F3">
              <w:rPr>
                <w:lang w:eastAsia="x-none"/>
              </w:rPr>
              <w:t xml:space="preserve"> (from PCFICH)</w:t>
            </w:r>
          </w:p>
        </w:tc>
      </w:tr>
      <w:tr w:rsidR="00FC399A" w:rsidTr="00130B8E">
        <w:trPr>
          <w:trHeight w:val="266"/>
          <w:jc w:val="center"/>
        </w:trPr>
        <w:tc>
          <w:tcPr>
            <w:tcW w:w="2404" w:type="dxa"/>
          </w:tcPr>
          <w:p w:rsidR="00FC399A" w:rsidRPr="000714F3" w:rsidRDefault="00FC399A" w:rsidP="00FC399A">
            <w:pPr>
              <w:rPr>
                <w:lang w:eastAsia="x-none"/>
              </w:rPr>
            </w:pPr>
            <w:r w:rsidRPr="000714F3">
              <w:rPr>
                <w:lang w:eastAsia="x-none"/>
              </w:rPr>
              <w:t>CSI-RS port number</w:t>
            </w:r>
          </w:p>
        </w:tc>
        <w:tc>
          <w:tcPr>
            <w:tcW w:w="3432" w:type="dxa"/>
          </w:tcPr>
          <w:p w:rsidR="00FC399A" w:rsidRPr="000714F3" w:rsidRDefault="00FC399A" w:rsidP="00FC399A">
            <w:pPr>
              <w:jc w:val="center"/>
              <w:rPr>
                <w:lang w:eastAsia="x-none"/>
              </w:rPr>
            </w:pPr>
            <w:r w:rsidRPr="000714F3">
              <w:rPr>
                <w:lang w:eastAsia="x-none"/>
              </w:rPr>
              <w:t>32-CSI-RS port</w:t>
            </w:r>
          </w:p>
        </w:tc>
        <w:tc>
          <w:tcPr>
            <w:tcW w:w="3432" w:type="dxa"/>
          </w:tcPr>
          <w:p w:rsidR="00FC399A" w:rsidRPr="000714F3" w:rsidRDefault="00FC399A" w:rsidP="00FC399A">
            <w:pPr>
              <w:jc w:val="center"/>
              <w:rPr>
                <w:lang w:eastAsia="x-none"/>
              </w:rPr>
            </w:pPr>
            <w:r>
              <w:rPr>
                <w:lang w:eastAsia="x-none"/>
              </w:rPr>
              <w:t>N.A.</w:t>
            </w:r>
          </w:p>
        </w:tc>
      </w:tr>
      <w:tr w:rsidR="00FC399A" w:rsidTr="00130B8E">
        <w:trPr>
          <w:trHeight w:val="266"/>
          <w:jc w:val="center"/>
        </w:trPr>
        <w:tc>
          <w:tcPr>
            <w:tcW w:w="2404" w:type="dxa"/>
          </w:tcPr>
          <w:p w:rsidR="00FC399A" w:rsidRPr="000714F3" w:rsidRDefault="00FC399A" w:rsidP="00FC399A">
            <w:pPr>
              <w:rPr>
                <w:lang w:eastAsia="x-none"/>
              </w:rPr>
            </w:pPr>
            <w:r w:rsidRPr="000714F3">
              <w:rPr>
                <w:lang w:eastAsia="x-none"/>
              </w:rPr>
              <w:t>EPDCCH</w:t>
            </w:r>
          </w:p>
        </w:tc>
        <w:tc>
          <w:tcPr>
            <w:tcW w:w="3432" w:type="dxa"/>
          </w:tcPr>
          <w:p w:rsidR="00FC399A" w:rsidRPr="000714F3" w:rsidRDefault="00FC399A" w:rsidP="00FC399A">
            <w:pPr>
              <w:jc w:val="center"/>
              <w:rPr>
                <w:lang w:eastAsia="x-none"/>
              </w:rPr>
            </w:pPr>
            <w:r>
              <w:rPr>
                <w:lang w:eastAsia="x-none"/>
              </w:rPr>
              <w:t>2 active PRBs</w:t>
            </w:r>
          </w:p>
        </w:tc>
        <w:tc>
          <w:tcPr>
            <w:tcW w:w="3432" w:type="dxa"/>
          </w:tcPr>
          <w:p w:rsidR="00FC399A" w:rsidRDefault="00FC399A" w:rsidP="00FC399A">
            <w:pPr>
              <w:jc w:val="center"/>
              <w:rPr>
                <w:lang w:eastAsia="x-none"/>
              </w:rPr>
            </w:pPr>
            <w:r>
              <w:rPr>
                <w:lang w:eastAsia="x-none"/>
              </w:rPr>
              <w:t>N.A.</w:t>
            </w:r>
          </w:p>
        </w:tc>
      </w:tr>
      <w:tr w:rsidR="00A1711C" w:rsidTr="00130B8E">
        <w:trPr>
          <w:trHeight w:val="266"/>
          <w:jc w:val="center"/>
        </w:trPr>
        <w:tc>
          <w:tcPr>
            <w:tcW w:w="2404" w:type="dxa"/>
          </w:tcPr>
          <w:p w:rsidR="00A1711C" w:rsidRPr="000714F3" w:rsidRDefault="00A1711C" w:rsidP="00FC399A">
            <w:pPr>
              <w:rPr>
                <w:lang w:eastAsia="x-none"/>
              </w:rPr>
            </w:pPr>
            <w:r>
              <w:rPr>
                <w:lang w:eastAsia="x-none"/>
              </w:rPr>
              <w:t>N_RB scaling factor</w:t>
            </w:r>
          </w:p>
        </w:tc>
        <w:tc>
          <w:tcPr>
            <w:tcW w:w="3432" w:type="dxa"/>
          </w:tcPr>
          <w:p w:rsidR="00A1711C" w:rsidRPr="000714F3" w:rsidRDefault="00A1711C" w:rsidP="00FC399A">
            <w:pPr>
              <w:jc w:val="center"/>
              <w:rPr>
                <w:lang w:eastAsia="x-none"/>
              </w:rPr>
            </w:pPr>
            <w:r>
              <w:rPr>
                <w:lang w:eastAsia="x-none"/>
              </w:rPr>
              <w:t>0.625</w:t>
            </w:r>
          </w:p>
        </w:tc>
        <w:tc>
          <w:tcPr>
            <w:tcW w:w="3432" w:type="dxa"/>
          </w:tcPr>
          <w:p w:rsidR="00A1711C" w:rsidRDefault="00A1711C" w:rsidP="00FC399A">
            <w:pPr>
              <w:jc w:val="center"/>
              <w:rPr>
                <w:lang w:eastAsia="x-none"/>
              </w:rPr>
            </w:pPr>
            <w:r>
              <w:rPr>
                <w:lang w:eastAsia="x-none"/>
              </w:rPr>
              <w:t>1</w:t>
            </w:r>
          </w:p>
        </w:tc>
      </w:tr>
      <w:tr w:rsidR="00FC399A" w:rsidTr="00130B8E">
        <w:trPr>
          <w:trHeight w:val="266"/>
          <w:jc w:val="center"/>
        </w:trPr>
        <w:tc>
          <w:tcPr>
            <w:tcW w:w="2404" w:type="dxa"/>
          </w:tcPr>
          <w:p w:rsidR="00FC399A" w:rsidRPr="000714F3" w:rsidRDefault="00FC399A" w:rsidP="00FC399A">
            <w:pPr>
              <w:rPr>
                <w:lang w:eastAsia="x-none"/>
              </w:rPr>
            </w:pPr>
            <w:r>
              <w:rPr>
                <w:lang w:eastAsia="x-none"/>
              </w:rPr>
              <w:t>TBS</w:t>
            </w:r>
            <w:r w:rsidR="00A1711C">
              <w:rPr>
                <w:lang w:eastAsia="x-none"/>
              </w:rPr>
              <w:t xml:space="preserve"> (bits)</w:t>
            </w:r>
          </w:p>
        </w:tc>
        <w:tc>
          <w:tcPr>
            <w:tcW w:w="3432" w:type="dxa"/>
          </w:tcPr>
          <w:p w:rsidR="00FC399A" w:rsidRPr="000714F3" w:rsidRDefault="00A1711C" w:rsidP="00FC399A">
            <w:pPr>
              <w:jc w:val="center"/>
              <w:rPr>
                <w:lang w:eastAsia="x-none"/>
              </w:rPr>
            </w:pPr>
            <w:r>
              <w:rPr>
                <w:lang w:eastAsia="x-none"/>
              </w:rPr>
              <w:t>19080</w:t>
            </w:r>
          </w:p>
        </w:tc>
        <w:tc>
          <w:tcPr>
            <w:tcW w:w="3432" w:type="dxa"/>
          </w:tcPr>
          <w:p w:rsidR="00FC399A" w:rsidRDefault="00A1711C" w:rsidP="00FC399A">
            <w:pPr>
              <w:jc w:val="center"/>
              <w:rPr>
                <w:lang w:eastAsia="x-none"/>
              </w:rPr>
            </w:pPr>
            <w:r>
              <w:rPr>
                <w:lang w:eastAsia="x-none"/>
              </w:rPr>
              <w:t>30576</w:t>
            </w:r>
          </w:p>
        </w:tc>
      </w:tr>
      <w:tr w:rsidR="00A1711C" w:rsidTr="00130B8E">
        <w:trPr>
          <w:trHeight w:val="266"/>
          <w:jc w:val="center"/>
        </w:trPr>
        <w:tc>
          <w:tcPr>
            <w:tcW w:w="2404" w:type="dxa"/>
          </w:tcPr>
          <w:p w:rsidR="00A1711C" w:rsidRDefault="00A1711C" w:rsidP="00FC399A">
            <w:pPr>
              <w:rPr>
                <w:lang w:eastAsia="x-none"/>
              </w:rPr>
            </w:pPr>
            <w:r>
              <w:rPr>
                <w:lang w:eastAsia="x-none"/>
              </w:rPr>
              <w:t>TBS+CRCs (bits)</w:t>
            </w:r>
          </w:p>
        </w:tc>
        <w:tc>
          <w:tcPr>
            <w:tcW w:w="3432" w:type="dxa"/>
          </w:tcPr>
          <w:p w:rsidR="00A1711C" w:rsidRDefault="00A1711C" w:rsidP="00FC399A">
            <w:pPr>
              <w:jc w:val="center"/>
              <w:rPr>
                <w:lang w:eastAsia="x-none"/>
              </w:rPr>
            </w:pPr>
            <w:r>
              <w:rPr>
                <w:lang w:eastAsia="x-none"/>
              </w:rPr>
              <w:t>19200</w:t>
            </w:r>
          </w:p>
        </w:tc>
        <w:tc>
          <w:tcPr>
            <w:tcW w:w="3432" w:type="dxa"/>
          </w:tcPr>
          <w:p w:rsidR="00A1711C" w:rsidRDefault="00A1711C" w:rsidP="00FC399A">
            <w:pPr>
              <w:jc w:val="center"/>
              <w:rPr>
                <w:lang w:eastAsia="x-none"/>
              </w:rPr>
            </w:pPr>
            <w:r>
              <w:rPr>
                <w:lang w:eastAsia="x-none"/>
              </w:rPr>
              <w:t>30720</w:t>
            </w:r>
          </w:p>
        </w:tc>
      </w:tr>
      <w:tr w:rsidR="00FC399A" w:rsidTr="00130B8E">
        <w:trPr>
          <w:trHeight w:val="266"/>
          <w:jc w:val="center"/>
        </w:trPr>
        <w:tc>
          <w:tcPr>
            <w:tcW w:w="2404" w:type="dxa"/>
          </w:tcPr>
          <w:p w:rsidR="00FC399A" w:rsidRDefault="00FC399A" w:rsidP="00FC399A">
            <w:pPr>
              <w:rPr>
                <w:lang w:eastAsia="x-none"/>
              </w:rPr>
            </w:pPr>
            <w:r>
              <w:rPr>
                <w:lang w:eastAsia="x-none"/>
              </w:rPr>
              <w:t>Coderate</w:t>
            </w:r>
          </w:p>
        </w:tc>
        <w:tc>
          <w:tcPr>
            <w:tcW w:w="3432" w:type="dxa"/>
          </w:tcPr>
          <w:p w:rsidR="00FC399A" w:rsidRPr="00A1711C" w:rsidRDefault="00A1711C" w:rsidP="00FC399A">
            <w:pPr>
              <w:jc w:val="center"/>
              <w:rPr>
                <w:highlight w:val="yellow"/>
                <w:lang w:eastAsia="x-none"/>
              </w:rPr>
            </w:pPr>
            <w:r w:rsidRPr="00A1711C">
              <w:rPr>
                <w:highlight w:val="yellow"/>
                <w:lang w:eastAsia="x-none"/>
              </w:rPr>
              <w:t>0.644</w:t>
            </w:r>
          </w:p>
        </w:tc>
        <w:tc>
          <w:tcPr>
            <w:tcW w:w="3432" w:type="dxa"/>
          </w:tcPr>
          <w:p w:rsidR="00FC399A" w:rsidRPr="00A1711C" w:rsidRDefault="00A1711C" w:rsidP="00FC399A">
            <w:pPr>
              <w:jc w:val="center"/>
              <w:rPr>
                <w:highlight w:val="yellow"/>
                <w:lang w:eastAsia="x-none"/>
              </w:rPr>
            </w:pPr>
            <w:r w:rsidRPr="00A1711C">
              <w:rPr>
                <w:highlight w:val="yellow"/>
                <w:lang w:eastAsia="x-none"/>
              </w:rPr>
              <w:t>0.581</w:t>
            </w:r>
          </w:p>
        </w:tc>
      </w:tr>
    </w:tbl>
    <w:p w:rsidR="00A1711C" w:rsidRDefault="00A1711C" w:rsidP="000714F3">
      <w:pPr>
        <w:rPr>
          <w:lang w:eastAsia="x-none"/>
        </w:rPr>
      </w:pPr>
    </w:p>
    <w:p w:rsidR="000714F3" w:rsidRDefault="00A1711C" w:rsidP="00A1711C">
      <w:pPr>
        <w:pStyle w:val="a5"/>
        <w:ind w:left="2880" w:firstLine="720"/>
      </w:pPr>
      <w:r>
        <w:t xml:space="preserve">Table </w:t>
      </w:r>
      <w:fldSimple w:instr=" SEQ Table \* ARABIC ">
        <w:r>
          <w:rPr>
            <w:noProof/>
          </w:rPr>
          <w:t>2</w:t>
        </w:r>
      </w:fldSimple>
      <w:r>
        <w:rPr>
          <w:lang w:val="en-US"/>
        </w:rPr>
        <w:t>:</w:t>
      </w:r>
      <w:r>
        <w:t xml:space="preserve"> Examples of N_RB scaling</w:t>
      </w:r>
    </w:p>
    <w:p w:rsidR="00FC399A" w:rsidRPr="00A1711C" w:rsidRDefault="00A1711C" w:rsidP="000714F3">
      <w:pPr>
        <w:rPr>
          <w:b/>
          <w:lang w:eastAsia="x-none"/>
        </w:rPr>
      </w:pPr>
      <w:r w:rsidRPr="00A1711C">
        <w:rPr>
          <w:b/>
          <w:lang w:eastAsia="x-none"/>
        </w:rPr>
        <w:t>N_PR scaling factor calculation</w:t>
      </w:r>
      <w:r w:rsidR="00FC399A" w:rsidRPr="00A1711C">
        <w:rPr>
          <w:b/>
          <w:lang w:eastAsia="x-none"/>
        </w:rPr>
        <w:t xml:space="preserve"> for case 1:</w:t>
      </w:r>
    </w:p>
    <w:p w:rsidR="000714F3" w:rsidRDefault="000714F3" w:rsidP="000714F3">
      <w:pPr>
        <w:rPr>
          <w:lang w:eastAsia="x-none"/>
        </w:rPr>
      </w:pPr>
      <w:r w:rsidRPr="000714F3">
        <w:rPr>
          <w:b/>
          <w:lang w:eastAsia="x-none"/>
        </w:rPr>
        <w:t xml:space="preserve">Step </w:t>
      </w:r>
      <w:r w:rsidR="00FC399A">
        <w:rPr>
          <w:b/>
          <w:lang w:eastAsia="x-none"/>
        </w:rPr>
        <w:t>1</w:t>
      </w:r>
      <w:r>
        <w:rPr>
          <w:lang w:eastAsia="x-none"/>
        </w:rPr>
        <w:t>: All_RE = 100 * (12* 14 -12(</w:t>
      </w:r>
      <w:r w:rsidRPr="000714F3">
        <w:rPr>
          <w:b/>
          <w:lang w:eastAsia="x-none"/>
        </w:rPr>
        <w:t>CFI =1</w:t>
      </w:r>
      <w:r>
        <w:rPr>
          <w:lang w:eastAsia="x-none"/>
        </w:rPr>
        <w:t>) - 12 (CRS port) -12 (DMRS port)) = 13200 REs</w:t>
      </w:r>
    </w:p>
    <w:p w:rsidR="000714F3" w:rsidRDefault="000714F3" w:rsidP="000714F3">
      <w:pPr>
        <w:rPr>
          <w:lang w:eastAsia="x-none"/>
        </w:rPr>
      </w:pPr>
      <w:r w:rsidRPr="000714F3">
        <w:rPr>
          <w:b/>
          <w:lang w:eastAsia="x-none"/>
        </w:rPr>
        <w:t xml:space="preserve">Step </w:t>
      </w:r>
      <w:r w:rsidR="00FC399A">
        <w:rPr>
          <w:b/>
          <w:lang w:eastAsia="x-none"/>
        </w:rPr>
        <w:t>2</w:t>
      </w:r>
      <w:r>
        <w:rPr>
          <w:lang w:eastAsia="x-none"/>
        </w:rPr>
        <w:t>: Avail_RE = (100 -2(EPDCCH))*(12*14- 36 (</w:t>
      </w:r>
      <w:r>
        <w:rPr>
          <w:b/>
          <w:lang w:eastAsia="x-none"/>
        </w:rPr>
        <w:t>CFI from PCFICH</w:t>
      </w:r>
      <w:r>
        <w:rPr>
          <w:lang w:eastAsia="x-none"/>
        </w:rPr>
        <w:t>) - 12 (CRS port) -12 (DMRS port) - 32 (CSI-RS port)) = 98*76 = 7448</w:t>
      </w:r>
      <w:r w:rsidR="00FC399A">
        <w:rPr>
          <w:lang w:eastAsia="x-none"/>
        </w:rPr>
        <w:t xml:space="preserve"> </w:t>
      </w:r>
      <w:r>
        <w:rPr>
          <w:lang w:eastAsia="x-none"/>
        </w:rPr>
        <w:t>REs</w:t>
      </w:r>
    </w:p>
    <w:p w:rsidR="000714F3" w:rsidRDefault="000714F3" w:rsidP="000714F3">
      <w:pPr>
        <w:rPr>
          <w:lang w:eastAsia="x-none"/>
        </w:rPr>
      </w:pPr>
      <w:r w:rsidRPr="000714F3">
        <w:rPr>
          <w:b/>
          <w:lang w:eastAsia="x-none"/>
        </w:rPr>
        <w:t xml:space="preserve">Step </w:t>
      </w:r>
      <w:r w:rsidR="00FC399A">
        <w:rPr>
          <w:b/>
          <w:lang w:eastAsia="x-none"/>
        </w:rPr>
        <w:t>3</w:t>
      </w:r>
      <w:r>
        <w:rPr>
          <w:lang w:eastAsia="x-none"/>
        </w:rPr>
        <w:t xml:space="preserve">: </w:t>
      </w:r>
      <w:r w:rsidRPr="000714F3">
        <w:rPr>
          <w:i/>
          <w:lang w:eastAsia="x-none"/>
        </w:rPr>
        <w:t>r</w:t>
      </w:r>
      <w:r>
        <w:rPr>
          <w:lang w:eastAsia="x-none"/>
        </w:rPr>
        <w:t xml:space="preserve"> = 7448/13200 = 0.56</w:t>
      </w:r>
      <w:r w:rsidR="00FC399A">
        <w:rPr>
          <w:lang w:eastAsia="x-none"/>
        </w:rPr>
        <w:t xml:space="preserve">422 </w:t>
      </w:r>
    </w:p>
    <w:p w:rsidR="00FC399A" w:rsidRDefault="00FC399A" w:rsidP="00FC399A">
      <w:pPr>
        <w:rPr>
          <w:lang w:eastAsia="x-none"/>
        </w:rPr>
      </w:pPr>
      <w:r w:rsidRPr="000714F3">
        <w:rPr>
          <w:b/>
          <w:lang w:eastAsia="x-none"/>
        </w:rPr>
        <w:t xml:space="preserve">Step </w:t>
      </w:r>
      <w:r>
        <w:rPr>
          <w:b/>
          <w:lang w:eastAsia="x-none"/>
        </w:rPr>
        <w:t>4</w:t>
      </w:r>
      <w:r>
        <w:rPr>
          <w:lang w:eastAsia="x-none"/>
        </w:rPr>
        <w:t>: N_RB scaling factor</w:t>
      </w:r>
      <w:r>
        <w:rPr>
          <w:lang w:eastAsia="x-none"/>
        </w:rPr>
        <w:t xml:space="preserve"> = 0.625, PRB for TBS is floor(100*0.625) = 62 PRB</w:t>
      </w:r>
      <w:r w:rsidR="00A1711C">
        <w:rPr>
          <w:lang w:eastAsia="x-none"/>
        </w:rPr>
        <w:t>s</w:t>
      </w:r>
      <w:r>
        <w:rPr>
          <w:lang w:eastAsia="x-none"/>
        </w:rPr>
        <w:t>.</w:t>
      </w:r>
    </w:p>
    <w:p w:rsidR="00A73AF2" w:rsidRPr="002D0103" w:rsidRDefault="00E818A8" w:rsidP="00A73AF2">
      <w:pPr>
        <w:pStyle w:val="1"/>
        <w:rPr>
          <w:rFonts w:ascii="Calibri" w:eastAsia="新細明體" w:hAnsi="Calibri" w:cs="Calibri"/>
          <w:b/>
          <w:color w:val="0D0D0D"/>
          <w:sz w:val="24"/>
          <w:szCs w:val="24"/>
          <w:lang w:eastAsia="zh-TW"/>
        </w:rPr>
      </w:pPr>
      <w:r>
        <w:rPr>
          <w:rFonts w:ascii="Calibri" w:hAnsi="Calibri" w:cs="Calibri"/>
          <w:b/>
          <w:color w:val="000000"/>
          <w:sz w:val="24"/>
          <w:szCs w:val="24"/>
        </w:rPr>
        <w:t>4</w:t>
      </w:r>
      <w:r w:rsidR="00A73AF2" w:rsidRPr="002D0103">
        <w:rPr>
          <w:rFonts w:ascii="Calibri" w:hAnsi="Calibri" w:cs="Calibri"/>
          <w:b/>
          <w:color w:val="000000"/>
          <w:sz w:val="24"/>
          <w:szCs w:val="24"/>
        </w:rPr>
        <w:tab/>
      </w:r>
      <w:r w:rsidR="00A73AF2" w:rsidRPr="002D0103">
        <w:rPr>
          <w:rFonts w:ascii="Calibri" w:eastAsia="新細明體" w:hAnsi="Calibri" w:cs="Calibri"/>
          <w:b/>
          <w:sz w:val="24"/>
          <w:szCs w:val="24"/>
          <w:lang w:eastAsia="zh-TW"/>
        </w:rPr>
        <w:t>Summary</w:t>
      </w:r>
    </w:p>
    <w:p w:rsidR="00F879E7" w:rsidRPr="00A111C4" w:rsidRDefault="002D0103" w:rsidP="00A73AF2">
      <w:pPr>
        <w:rPr>
          <w:sz w:val="24"/>
          <w:szCs w:val="24"/>
          <w:lang w:eastAsia="x-none"/>
        </w:rPr>
      </w:pPr>
      <w:r w:rsidRPr="00A111C4">
        <w:rPr>
          <w:sz w:val="24"/>
          <w:szCs w:val="24"/>
          <w:lang w:eastAsia="x-none"/>
        </w:rPr>
        <w:t xml:space="preserve">Based </w:t>
      </w:r>
      <w:r w:rsidR="00C468B7" w:rsidRPr="00A111C4">
        <w:rPr>
          <w:sz w:val="24"/>
          <w:szCs w:val="24"/>
          <w:lang w:eastAsia="x-none"/>
        </w:rPr>
        <w:t>on the discussion in section 2</w:t>
      </w:r>
      <w:r w:rsidRPr="00A111C4">
        <w:rPr>
          <w:sz w:val="24"/>
          <w:szCs w:val="24"/>
          <w:lang w:eastAsia="x-none"/>
        </w:rPr>
        <w:t xml:space="preserve">, we </w:t>
      </w:r>
      <w:r w:rsidR="00581563" w:rsidRPr="00A111C4">
        <w:rPr>
          <w:sz w:val="24"/>
          <w:szCs w:val="24"/>
          <w:lang w:eastAsia="x-none"/>
        </w:rPr>
        <w:t xml:space="preserve">have </w:t>
      </w:r>
      <w:r w:rsidRPr="00A111C4">
        <w:rPr>
          <w:sz w:val="24"/>
          <w:szCs w:val="24"/>
          <w:lang w:eastAsia="x-none"/>
        </w:rPr>
        <w:t>the following proposal:</w:t>
      </w:r>
    </w:p>
    <w:p w:rsidR="00A111C4" w:rsidRPr="00A111C4" w:rsidRDefault="00A111C4" w:rsidP="00A73AF2">
      <w:pPr>
        <w:rPr>
          <w:b/>
          <w:sz w:val="20"/>
          <w:szCs w:val="20"/>
          <w:lang w:eastAsia="x-none"/>
        </w:rPr>
      </w:pPr>
      <w:r w:rsidRPr="00A111C4">
        <w:rPr>
          <w:b/>
          <w:sz w:val="20"/>
          <w:szCs w:val="20"/>
          <w:lang w:eastAsia="x-none"/>
        </w:rPr>
        <w:fldChar w:fldCharType="begin"/>
      </w:r>
      <w:r w:rsidRPr="00A111C4">
        <w:rPr>
          <w:b/>
          <w:sz w:val="20"/>
          <w:szCs w:val="20"/>
          <w:lang w:eastAsia="x-none"/>
        </w:rPr>
        <w:instrText xml:space="preserve"> REF _Ref505243085 \h </w:instrText>
      </w:r>
      <w:r>
        <w:rPr>
          <w:b/>
          <w:sz w:val="20"/>
          <w:szCs w:val="20"/>
          <w:lang w:eastAsia="x-none"/>
        </w:rPr>
        <w:instrText xml:space="preserve"> \* MERGEFORMAT </w:instrText>
      </w:r>
      <w:r w:rsidRPr="00A111C4">
        <w:rPr>
          <w:b/>
          <w:sz w:val="20"/>
          <w:szCs w:val="20"/>
          <w:lang w:eastAsia="x-none"/>
        </w:rPr>
      </w:r>
      <w:r w:rsidRPr="00A111C4">
        <w:rPr>
          <w:b/>
          <w:sz w:val="20"/>
          <w:szCs w:val="20"/>
          <w:lang w:eastAsia="x-none"/>
        </w:rPr>
        <w:fldChar w:fldCharType="separate"/>
      </w:r>
      <w:r w:rsidRPr="00A111C4">
        <w:rPr>
          <w:b/>
          <w:sz w:val="24"/>
          <w:szCs w:val="24"/>
        </w:rPr>
        <w:t xml:space="preserve">Proposal </w:t>
      </w:r>
      <w:r w:rsidRPr="00A111C4">
        <w:rPr>
          <w:b/>
          <w:noProof/>
          <w:sz w:val="24"/>
          <w:szCs w:val="24"/>
        </w:rPr>
        <w:t>1</w:t>
      </w:r>
      <w:r w:rsidRPr="00A111C4">
        <w:rPr>
          <w:b/>
          <w:sz w:val="24"/>
          <w:szCs w:val="24"/>
        </w:rPr>
        <w:t>: Adopt solution 5 for MCS enhancement.</w:t>
      </w:r>
      <w:r w:rsidRPr="00A111C4">
        <w:rPr>
          <w:b/>
          <w:sz w:val="20"/>
          <w:szCs w:val="20"/>
          <w:lang w:eastAsia="x-none"/>
        </w:rPr>
        <w:fldChar w:fldCharType="end"/>
      </w:r>
    </w:p>
    <w:p w:rsidR="00EC21BC" w:rsidRDefault="00E818A8" w:rsidP="00EC21BC">
      <w:pPr>
        <w:pStyle w:val="1"/>
        <w:rPr>
          <w:rFonts w:ascii="Calibri" w:hAnsi="Calibri" w:cs="Calibri"/>
          <w:b/>
          <w:color w:val="0D0D0D"/>
          <w:sz w:val="24"/>
          <w:szCs w:val="24"/>
        </w:rPr>
      </w:pPr>
      <w:r>
        <w:rPr>
          <w:rFonts w:ascii="Calibri" w:eastAsia="新細明體" w:hAnsi="Calibri" w:cs="Calibri"/>
          <w:b/>
          <w:color w:val="0D0D0D"/>
          <w:sz w:val="24"/>
          <w:szCs w:val="24"/>
          <w:lang w:eastAsia="zh-TW"/>
        </w:rPr>
        <w:t>5</w:t>
      </w:r>
      <w:r w:rsidR="00A73AF2" w:rsidRPr="008127D6">
        <w:rPr>
          <w:rFonts w:ascii="Calibri" w:hAnsi="Calibri" w:cs="Calibri"/>
          <w:b/>
          <w:color w:val="0D0D0D"/>
          <w:sz w:val="24"/>
          <w:szCs w:val="24"/>
        </w:rPr>
        <w:tab/>
      </w:r>
      <w:r w:rsidR="00A73AF2" w:rsidRPr="008127D6">
        <w:rPr>
          <w:rFonts w:ascii="Calibri" w:eastAsia="新細明體" w:hAnsi="Calibri" w:cs="Calibri"/>
          <w:b/>
          <w:color w:val="0D0D0D"/>
          <w:sz w:val="24"/>
          <w:szCs w:val="24"/>
          <w:lang w:eastAsia="zh-TW"/>
        </w:rPr>
        <w:t>Reference</w:t>
      </w:r>
      <w:r w:rsidR="00A73AF2" w:rsidRPr="008127D6">
        <w:rPr>
          <w:rFonts w:ascii="Calibri" w:hAnsi="Calibri" w:cs="Calibri"/>
          <w:b/>
          <w:color w:val="0D0D0D"/>
          <w:sz w:val="24"/>
          <w:szCs w:val="24"/>
        </w:rPr>
        <w:t xml:space="preserve"> </w:t>
      </w:r>
    </w:p>
    <w:p w:rsidR="00097B9C" w:rsidRPr="00DE6D2A" w:rsidRDefault="00DA7B0C" w:rsidP="00E620FB">
      <w:r>
        <w:rPr>
          <w:lang w:val="en-GB" w:eastAsia="en-US"/>
        </w:rPr>
        <w:t>[1]</w:t>
      </w:r>
      <w:r w:rsidR="00E818A8">
        <w:rPr>
          <w:lang w:val="en-GB" w:eastAsia="en-US"/>
        </w:rPr>
        <w:t xml:space="preserve"> R1-1721268, ``</w:t>
      </w:r>
      <w:r w:rsidR="00E818A8" w:rsidRPr="00D32AB5">
        <w:rPr>
          <w:lang w:eastAsia="ja-JP"/>
        </w:rPr>
        <w:t>WF on modulation enhancements</w:t>
      </w:r>
      <w:r w:rsidR="00E818A8">
        <w:rPr>
          <w:lang w:eastAsia="ja-JP"/>
        </w:rPr>
        <w:t>,’’ Qualcomm, Intel, Verizon, KDDI, Samsung</w:t>
      </w:r>
    </w:p>
    <w:sectPr w:rsidR="00097B9C" w:rsidRPr="00DE6D2A"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5235" w:rsidRDefault="009A5235" w:rsidP="008B46F2">
      <w:pPr>
        <w:spacing w:after="0" w:line="240" w:lineRule="auto"/>
      </w:pPr>
      <w:r>
        <w:separator/>
      </w:r>
    </w:p>
  </w:endnote>
  <w:endnote w:type="continuationSeparator" w:id="0">
    <w:p w:rsidR="009A5235" w:rsidRDefault="009A5235"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MS Mincho">
    <w:altName w:val="ＭＳ 明朝"/>
    <w:panose1 w:val="02020609040205080304"/>
    <w:charset w:val="80"/>
    <w:family w:val="modern"/>
    <w:pitch w:val="fixed"/>
    <w:sig w:usb0="E00002FF" w:usb1="6AC7FDFB" w:usb2="00000012" w:usb3="00000000" w:csb0="000200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5235" w:rsidRDefault="009A5235" w:rsidP="008B46F2">
      <w:pPr>
        <w:spacing w:after="0" w:line="240" w:lineRule="auto"/>
      </w:pPr>
      <w:r>
        <w:separator/>
      </w:r>
    </w:p>
  </w:footnote>
  <w:footnote w:type="continuationSeparator" w:id="0">
    <w:p w:rsidR="009A5235" w:rsidRDefault="009A5235"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46D46"/>
    <w:multiLevelType w:val="hybridMultilevel"/>
    <w:tmpl w:val="C8E80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245FE"/>
    <w:multiLevelType w:val="hybridMultilevel"/>
    <w:tmpl w:val="D43A5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E4D79"/>
    <w:multiLevelType w:val="hybridMultilevel"/>
    <w:tmpl w:val="B16E6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7A4002"/>
    <w:multiLevelType w:val="hybridMultilevel"/>
    <w:tmpl w:val="9222C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445F9"/>
    <w:multiLevelType w:val="hybridMultilevel"/>
    <w:tmpl w:val="5AB64E3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9B81A19"/>
    <w:multiLevelType w:val="hybridMultilevel"/>
    <w:tmpl w:val="AAFAC3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C496B72"/>
    <w:multiLevelType w:val="hybridMultilevel"/>
    <w:tmpl w:val="7CAEB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AD77AC"/>
    <w:multiLevelType w:val="hybridMultilevel"/>
    <w:tmpl w:val="8880FD7C"/>
    <w:lvl w:ilvl="0" w:tplc="C91A6CE8">
      <w:start w:val="2"/>
      <w:numFmt w:val="bullet"/>
      <w:lvlText w:val="•"/>
      <w:lvlJc w:val="left"/>
      <w:pPr>
        <w:ind w:left="720" w:hanging="360"/>
      </w:pPr>
      <w:rPr>
        <w:rFonts w:ascii="SimSun" w:eastAsia="SimSun" w:hAnsi="SimSun"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CE7096"/>
    <w:multiLevelType w:val="hybridMultilevel"/>
    <w:tmpl w:val="9C46B4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0D5E0361"/>
    <w:multiLevelType w:val="hybridMultilevel"/>
    <w:tmpl w:val="A990A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A645C"/>
    <w:multiLevelType w:val="hybridMultilevel"/>
    <w:tmpl w:val="B0F65E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0FF716AB"/>
    <w:multiLevelType w:val="hybridMultilevel"/>
    <w:tmpl w:val="A13857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6574E3B"/>
    <w:multiLevelType w:val="hybridMultilevel"/>
    <w:tmpl w:val="FFA032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BD54FF"/>
    <w:multiLevelType w:val="hybridMultilevel"/>
    <w:tmpl w:val="FD206A5C"/>
    <w:lvl w:ilvl="0" w:tplc="ABD8F2E6">
      <w:start w:val="1"/>
      <w:numFmt w:val="bullet"/>
      <w:lvlText w:val=""/>
      <w:lvlJc w:val="left"/>
      <w:pPr>
        <w:tabs>
          <w:tab w:val="num" w:pos="720"/>
        </w:tabs>
        <w:ind w:left="720" w:hanging="360"/>
      </w:pPr>
      <w:rPr>
        <w:rFonts w:ascii="Wingdings" w:hAnsi="Wingdings" w:hint="default"/>
      </w:rPr>
    </w:lvl>
    <w:lvl w:ilvl="1" w:tplc="1BBA129C">
      <w:start w:val="1"/>
      <w:numFmt w:val="bullet"/>
      <w:lvlText w:val=""/>
      <w:lvlJc w:val="left"/>
      <w:pPr>
        <w:tabs>
          <w:tab w:val="num" w:pos="1440"/>
        </w:tabs>
        <w:ind w:left="1440" w:hanging="360"/>
      </w:pPr>
      <w:rPr>
        <w:rFonts w:ascii="Wingdings" w:hAnsi="Wingdings" w:hint="default"/>
      </w:rPr>
    </w:lvl>
    <w:lvl w:ilvl="2" w:tplc="510496B4">
      <w:start w:val="1"/>
      <w:numFmt w:val="bullet"/>
      <w:lvlText w:val=""/>
      <w:lvlJc w:val="left"/>
      <w:pPr>
        <w:tabs>
          <w:tab w:val="num" w:pos="2160"/>
        </w:tabs>
        <w:ind w:left="2160" w:hanging="360"/>
      </w:pPr>
      <w:rPr>
        <w:rFonts w:ascii="Wingdings" w:hAnsi="Wingdings" w:hint="default"/>
      </w:rPr>
    </w:lvl>
    <w:lvl w:ilvl="3" w:tplc="E254531C" w:tentative="1">
      <w:start w:val="1"/>
      <w:numFmt w:val="bullet"/>
      <w:lvlText w:val=""/>
      <w:lvlJc w:val="left"/>
      <w:pPr>
        <w:tabs>
          <w:tab w:val="num" w:pos="2880"/>
        </w:tabs>
        <w:ind w:left="2880" w:hanging="360"/>
      </w:pPr>
      <w:rPr>
        <w:rFonts w:ascii="Wingdings" w:hAnsi="Wingdings" w:hint="default"/>
      </w:rPr>
    </w:lvl>
    <w:lvl w:ilvl="4" w:tplc="E6CA8F88" w:tentative="1">
      <w:start w:val="1"/>
      <w:numFmt w:val="bullet"/>
      <w:lvlText w:val=""/>
      <w:lvlJc w:val="left"/>
      <w:pPr>
        <w:tabs>
          <w:tab w:val="num" w:pos="3600"/>
        </w:tabs>
        <w:ind w:left="3600" w:hanging="360"/>
      </w:pPr>
      <w:rPr>
        <w:rFonts w:ascii="Wingdings" w:hAnsi="Wingdings" w:hint="default"/>
      </w:rPr>
    </w:lvl>
    <w:lvl w:ilvl="5" w:tplc="FD6829F4" w:tentative="1">
      <w:start w:val="1"/>
      <w:numFmt w:val="bullet"/>
      <w:lvlText w:val=""/>
      <w:lvlJc w:val="left"/>
      <w:pPr>
        <w:tabs>
          <w:tab w:val="num" w:pos="4320"/>
        </w:tabs>
        <w:ind w:left="4320" w:hanging="360"/>
      </w:pPr>
      <w:rPr>
        <w:rFonts w:ascii="Wingdings" w:hAnsi="Wingdings" w:hint="default"/>
      </w:rPr>
    </w:lvl>
    <w:lvl w:ilvl="6" w:tplc="E682CF4A" w:tentative="1">
      <w:start w:val="1"/>
      <w:numFmt w:val="bullet"/>
      <w:lvlText w:val=""/>
      <w:lvlJc w:val="left"/>
      <w:pPr>
        <w:tabs>
          <w:tab w:val="num" w:pos="5040"/>
        </w:tabs>
        <w:ind w:left="5040" w:hanging="360"/>
      </w:pPr>
      <w:rPr>
        <w:rFonts w:ascii="Wingdings" w:hAnsi="Wingdings" w:hint="default"/>
      </w:rPr>
    </w:lvl>
    <w:lvl w:ilvl="7" w:tplc="C7E8A1CE" w:tentative="1">
      <w:start w:val="1"/>
      <w:numFmt w:val="bullet"/>
      <w:lvlText w:val=""/>
      <w:lvlJc w:val="left"/>
      <w:pPr>
        <w:tabs>
          <w:tab w:val="num" w:pos="5760"/>
        </w:tabs>
        <w:ind w:left="5760" w:hanging="360"/>
      </w:pPr>
      <w:rPr>
        <w:rFonts w:ascii="Wingdings" w:hAnsi="Wingdings" w:hint="default"/>
      </w:rPr>
    </w:lvl>
    <w:lvl w:ilvl="8" w:tplc="E040765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DA3C48"/>
    <w:multiLevelType w:val="hybridMultilevel"/>
    <w:tmpl w:val="E48C4E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3FC2D94"/>
    <w:multiLevelType w:val="hybridMultilevel"/>
    <w:tmpl w:val="F8707C6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BD76E9"/>
    <w:multiLevelType w:val="hybridMultilevel"/>
    <w:tmpl w:val="3A505750"/>
    <w:lvl w:ilvl="0" w:tplc="29562A70">
      <w:start w:val="1"/>
      <w:numFmt w:val="bullet"/>
      <w:lvlText w:val="▪"/>
      <w:lvlJc w:val="left"/>
      <w:pPr>
        <w:tabs>
          <w:tab w:val="num" w:pos="720"/>
        </w:tabs>
        <w:ind w:left="720" w:hanging="360"/>
      </w:pPr>
      <w:rPr>
        <w:rFonts w:ascii="Lucida Grande" w:hAnsi="Lucida Grande" w:hint="default"/>
      </w:rPr>
    </w:lvl>
    <w:lvl w:ilvl="1" w:tplc="5DFCF776">
      <w:start w:val="68"/>
      <w:numFmt w:val="bullet"/>
      <w:lvlText w:val="•"/>
      <w:lvlJc w:val="left"/>
      <w:pPr>
        <w:tabs>
          <w:tab w:val="num" w:pos="1440"/>
        </w:tabs>
        <w:ind w:left="1440" w:hanging="360"/>
      </w:pPr>
      <w:rPr>
        <w:rFonts w:ascii="Arial" w:hAnsi="Arial" w:hint="default"/>
      </w:rPr>
    </w:lvl>
    <w:lvl w:ilvl="2" w:tplc="00449DE6">
      <w:start w:val="68"/>
      <w:numFmt w:val="bullet"/>
      <w:lvlText w:val="▪"/>
      <w:lvlJc w:val="left"/>
      <w:pPr>
        <w:tabs>
          <w:tab w:val="num" w:pos="2160"/>
        </w:tabs>
        <w:ind w:left="2160" w:hanging="360"/>
      </w:pPr>
      <w:rPr>
        <w:rFonts w:ascii="Lucida Grande" w:hAnsi="Lucida Grande" w:hint="default"/>
      </w:rPr>
    </w:lvl>
    <w:lvl w:ilvl="3" w:tplc="2094516E" w:tentative="1">
      <w:start w:val="1"/>
      <w:numFmt w:val="bullet"/>
      <w:lvlText w:val="▪"/>
      <w:lvlJc w:val="left"/>
      <w:pPr>
        <w:tabs>
          <w:tab w:val="num" w:pos="2880"/>
        </w:tabs>
        <w:ind w:left="2880" w:hanging="360"/>
      </w:pPr>
      <w:rPr>
        <w:rFonts w:ascii="Lucida Grande" w:hAnsi="Lucida Grande" w:hint="default"/>
      </w:rPr>
    </w:lvl>
    <w:lvl w:ilvl="4" w:tplc="6C24F980" w:tentative="1">
      <w:start w:val="1"/>
      <w:numFmt w:val="bullet"/>
      <w:lvlText w:val="▪"/>
      <w:lvlJc w:val="left"/>
      <w:pPr>
        <w:tabs>
          <w:tab w:val="num" w:pos="3600"/>
        </w:tabs>
        <w:ind w:left="3600" w:hanging="360"/>
      </w:pPr>
      <w:rPr>
        <w:rFonts w:ascii="Lucida Grande" w:hAnsi="Lucida Grande" w:hint="default"/>
      </w:rPr>
    </w:lvl>
    <w:lvl w:ilvl="5" w:tplc="29D8A0B8" w:tentative="1">
      <w:start w:val="1"/>
      <w:numFmt w:val="bullet"/>
      <w:lvlText w:val="▪"/>
      <w:lvlJc w:val="left"/>
      <w:pPr>
        <w:tabs>
          <w:tab w:val="num" w:pos="4320"/>
        </w:tabs>
        <w:ind w:left="4320" w:hanging="360"/>
      </w:pPr>
      <w:rPr>
        <w:rFonts w:ascii="Lucida Grande" w:hAnsi="Lucida Grande" w:hint="default"/>
      </w:rPr>
    </w:lvl>
    <w:lvl w:ilvl="6" w:tplc="1B90E704" w:tentative="1">
      <w:start w:val="1"/>
      <w:numFmt w:val="bullet"/>
      <w:lvlText w:val="▪"/>
      <w:lvlJc w:val="left"/>
      <w:pPr>
        <w:tabs>
          <w:tab w:val="num" w:pos="5040"/>
        </w:tabs>
        <w:ind w:left="5040" w:hanging="360"/>
      </w:pPr>
      <w:rPr>
        <w:rFonts w:ascii="Lucida Grande" w:hAnsi="Lucida Grande" w:hint="default"/>
      </w:rPr>
    </w:lvl>
    <w:lvl w:ilvl="7" w:tplc="1BDE658A" w:tentative="1">
      <w:start w:val="1"/>
      <w:numFmt w:val="bullet"/>
      <w:lvlText w:val="▪"/>
      <w:lvlJc w:val="left"/>
      <w:pPr>
        <w:tabs>
          <w:tab w:val="num" w:pos="5760"/>
        </w:tabs>
        <w:ind w:left="5760" w:hanging="360"/>
      </w:pPr>
      <w:rPr>
        <w:rFonts w:ascii="Lucida Grande" w:hAnsi="Lucida Grande" w:hint="default"/>
      </w:rPr>
    </w:lvl>
    <w:lvl w:ilvl="8" w:tplc="D7965238" w:tentative="1">
      <w:start w:val="1"/>
      <w:numFmt w:val="bullet"/>
      <w:lvlText w:val="▪"/>
      <w:lvlJc w:val="left"/>
      <w:pPr>
        <w:tabs>
          <w:tab w:val="num" w:pos="6480"/>
        </w:tabs>
        <w:ind w:left="6480" w:hanging="360"/>
      </w:pPr>
      <w:rPr>
        <w:rFonts w:ascii="Lucida Grande" w:hAnsi="Lucida Grande" w:hint="default"/>
      </w:rPr>
    </w:lvl>
  </w:abstractNum>
  <w:abstractNum w:abstractNumId="17" w15:restartNumberingAfterBreak="0">
    <w:nsid w:val="26F54ABD"/>
    <w:multiLevelType w:val="hybridMultilevel"/>
    <w:tmpl w:val="021C4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381659"/>
    <w:multiLevelType w:val="hybridMultilevel"/>
    <w:tmpl w:val="21563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3478C8"/>
    <w:multiLevelType w:val="hybridMultilevel"/>
    <w:tmpl w:val="B60E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584B93"/>
    <w:multiLevelType w:val="hybridMultilevel"/>
    <w:tmpl w:val="17DA6E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 w15:restartNumberingAfterBreak="0">
    <w:nsid w:val="2D7362FF"/>
    <w:multiLevelType w:val="hybridMultilevel"/>
    <w:tmpl w:val="38603D2A"/>
    <w:lvl w:ilvl="0" w:tplc="CC322260">
      <w:start w:val="1"/>
      <w:numFmt w:val="bullet"/>
      <w:lvlText w:val=""/>
      <w:lvlJc w:val="left"/>
      <w:pPr>
        <w:tabs>
          <w:tab w:val="num" w:pos="1080"/>
        </w:tabs>
        <w:ind w:left="1080" w:hanging="360"/>
      </w:pPr>
      <w:rPr>
        <w:rFonts w:ascii="Wingdings" w:hAnsi="Wingdings" w:hint="default"/>
      </w:rPr>
    </w:lvl>
    <w:lvl w:ilvl="1" w:tplc="2AFA3CF6">
      <w:start w:val="1"/>
      <w:numFmt w:val="bullet"/>
      <w:lvlText w:val=""/>
      <w:lvlJc w:val="left"/>
      <w:pPr>
        <w:tabs>
          <w:tab w:val="num" w:pos="1800"/>
        </w:tabs>
        <w:ind w:left="1800" w:hanging="360"/>
      </w:pPr>
      <w:rPr>
        <w:rFonts w:ascii="Wingdings" w:hAnsi="Wingdings" w:hint="default"/>
      </w:rPr>
    </w:lvl>
    <w:lvl w:ilvl="2" w:tplc="264468D0">
      <w:start w:val="1"/>
      <w:numFmt w:val="bullet"/>
      <w:lvlText w:val=""/>
      <w:lvlJc w:val="left"/>
      <w:pPr>
        <w:tabs>
          <w:tab w:val="num" w:pos="2520"/>
        </w:tabs>
        <w:ind w:left="2520" w:hanging="360"/>
      </w:pPr>
      <w:rPr>
        <w:rFonts w:ascii="Wingdings" w:hAnsi="Wingdings" w:hint="default"/>
      </w:rPr>
    </w:lvl>
    <w:lvl w:ilvl="3" w:tplc="8782035C" w:tentative="1">
      <w:start w:val="1"/>
      <w:numFmt w:val="bullet"/>
      <w:lvlText w:val=""/>
      <w:lvlJc w:val="left"/>
      <w:pPr>
        <w:tabs>
          <w:tab w:val="num" w:pos="3240"/>
        </w:tabs>
        <w:ind w:left="3240" w:hanging="360"/>
      </w:pPr>
      <w:rPr>
        <w:rFonts w:ascii="Wingdings" w:hAnsi="Wingdings" w:hint="default"/>
      </w:rPr>
    </w:lvl>
    <w:lvl w:ilvl="4" w:tplc="58701D94" w:tentative="1">
      <w:start w:val="1"/>
      <w:numFmt w:val="bullet"/>
      <w:lvlText w:val=""/>
      <w:lvlJc w:val="left"/>
      <w:pPr>
        <w:tabs>
          <w:tab w:val="num" w:pos="3960"/>
        </w:tabs>
        <w:ind w:left="3960" w:hanging="360"/>
      </w:pPr>
      <w:rPr>
        <w:rFonts w:ascii="Wingdings" w:hAnsi="Wingdings" w:hint="default"/>
      </w:rPr>
    </w:lvl>
    <w:lvl w:ilvl="5" w:tplc="27C4F4EC" w:tentative="1">
      <w:start w:val="1"/>
      <w:numFmt w:val="bullet"/>
      <w:lvlText w:val=""/>
      <w:lvlJc w:val="left"/>
      <w:pPr>
        <w:tabs>
          <w:tab w:val="num" w:pos="4680"/>
        </w:tabs>
        <w:ind w:left="4680" w:hanging="360"/>
      </w:pPr>
      <w:rPr>
        <w:rFonts w:ascii="Wingdings" w:hAnsi="Wingdings" w:hint="default"/>
      </w:rPr>
    </w:lvl>
    <w:lvl w:ilvl="6" w:tplc="C008AD00" w:tentative="1">
      <w:start w:val="1"/>
      <w:numFmt w:val="bullet"/>
      <w:lvlText w:val=""/>
      <w:lvlJc w:val="left"/>
      <w:pPr>
        <w:tabs>
          <w:tab w:val="num" w:pos="5400"/>
        </w:tabs>
        <w:ind w:left="5400" w:hanging="360"/>
      </w:pPr>
      <w:rPr>
        <w:rFonts w:ascii="Wingdings" w:hAnsi="Wingdings" w:hint="default"/>
      </w:rPr>
    </w:lvl>
    <w:lvl w:ilvl="7" w:tplc="480A3546" w:tentative="1">
      <w:start w:val="1"/>
      <w:numFmt w:val="bullet"/>
      <w:lvlText w:val=""/>
      <w:lvlJc w:val="left"/>
      <w:pPr>
        <w:tabs>
          <w:tab w:val="num" w:pos="6120"/>
        </w:tabs>
        <w:ind w:left="6120" w:hanging="360"/>
      </w:pPr>
      <w:rPr>
        <w:rFonts w:ascii="Wingdings" w:hAnsi="Wingdings" w:hint="default"/>
      </w:rPr>
    </w:lvl>
    <w:lvl w:ilvl="8" w:tplc="2B5CDFE0"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2E565F5F"/>
    <w:multiLevelType w:val="hybridMultilevel"/>
    <w:tmpl w:val="0C36C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9849D2"/>
    <w:multiLevelType w:val="hybridMultilevel"/>
    <w:tmpl w:val="471684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C6770F"/>
    <w:multiLevelType w:val="hybridMultilevel"/>
    <w:tmpl w:val="BC34A848"/>
    <w:lvl w:ilvl="0" w:tplc="81DEADD0">
      <w:start w:val="1"/>
      <w:numFmt w:val="bullet"/>
      <w:lvlText w:val=""/>
      <w:lvlJc w:val="left"/>
      <w:pPr>
        <w:tabs>
          <w:tab w:val="num" w:pos="720"/>
        </w:tabs>
        <w:ind w:left="720" w:hanging="360"/>
      </w:pPr>
      <w:rPr>
        <w:rFonts w:ascii="Wingdings" w:hAnsi="Wingdings" w:hint="default"/>
      </w:rPr>
    </w:lvl>
    <w:lvl w:ilvl="1" w:tplc="8436731E">
      <w:start w:val="1"/>
      <w:numFmt w:val="bullet"/>
      <w:lvlText w:val=""/>
      <w:lvlJc w:val="left"/>
      <w:pPr>
        <w:tabs>
          <w:tab w:val="num" w:pos="1440"/>
        </w:tabs>
        <w:ind w:left="1440" w:hanging="360"/>
      </w:pPr>
      <w:rPr>
        <w:rFonts w:ascii="Wingdings" w:hAnsi="Wingdings" w:hint="default"/>
      </w:rPr>
    </w:lvl>
    <w:lvl w:ilvl="2" w:tplc="BDB6A50A">
      <w:start w:val="1"/>
      <w:numFmt w:val="bullet"/>
      <w:lvlText w:val=""/>
      <w:lvlJc w:val="left"/>
      <w:pPr>
        <w:tabs>
          <w:tab w:val="num" w:pos="2160"/>
        </w:tabs>
        <w:ind w:left="2160" w:hanging="360"/>
      </w:pPr>
      <w:rPr>
        <w:rFonts w:ascii="Wingdings" w:hAnsi="Wingdings" w:hint="default"/>
      </w:rPr>
    </w:lvl>
    <w:lvl w:ilvl="3" w:tplc="F4A881EA" w:tentative="1">
      <w:start w:val="1"/>
      <w:numFmt w:val="bullet"/>
      <w:lvlText w:val=""/>
      <w:lvlJc w:val="left"/>
      <w:pPr>
        <w:tabs>
          <w:tab w:val="num" w:pos="2880"/>
        </w:tabs>
        <w:ind w:left="2880" w:hanging="360"/>
      </w:pPr>
      <w:rPr>
        <w:rFonts w:ascii="Wingdings" w:hAnsi="Wingdings" w:hint="default"/>
      </w:rPr>
    </w:lvl>
    <w:lvl w:ilvl="4" w:tplc="7C36C442" w:tentative="1">
      <w:start w:val="1"/>
      <w:numFmt w:val="bullet"/>
      <w:lvlText w:val=""/>
      <w:lvlJc w:val="left"/>
      <w:pPr>
        <w:tabs>
          <w:tab w:val="num" w:pos="3600"/>
        </w:tabs>
        <w:ind w:left="3600" w:hanging="360"/>
      </w:pPr>
      <w:rPr>
        <w:rFonts w:ascii="Wingdings" w:hAnsi="Wingdings" w:hint="default"/>
      </w:rPr>
    </w:lvl>
    <w:lvl w:ilvl="5" w:tplc="A79A3466" w:tentative="1">
      <w:start w:val="1"/>
      <w:numFmt w:val="bullet"/>
      <w:lvlText w:val=""/>
      <w:lvlJc w:val="left"/>
      <w:pPr>
        <w:tabs>
          <w:tab w:val="num" w:pos="4320"/>
        </w:tabs>
        <w:ind w:left="4320" w:hanging="360"/>
      </w:pPr>
      <w:rPr>
        <w:rFonts w:ascii="Wingdings" w:hAnsi="Wingdings" w:hint="default"/>
      </w:rPr>
    </w:lvl>
    <w:lvl w:ilvl="6" w:tplc="9D404FF0" w:tentative="1">
      <w:start w:val="1"/>
      <w:numFmt w:val="bullet"/>
      <w:lvlText w:val=""/>
      <w:lvlJc w:val="left"/>
      <w:pPr>
        <w:tabs>
          <w:tab w:val="num" w:pos="5040"/>
        </w:tabs>
        <w:ind w:left="5040" w:hanging="360"/>
      </w:pPr>
      <w:rPr>
        <w:rFonts w:ascii="Wingdings" w:hAnsi="Wingdings" w:hint="default"/>
      </w:rPr>
    </w:lvl>
    <w:lvl w:ilvl="7" w:tplc="23887978" w:tentative="1">
      <w:start w:val="1"/>
      <w:numFmt w:val="bullet"/>
      <w:lvlText w:val=""/>
      <w:lvlJc w:val="left"/>
      <w:pPr>
        <w:tabs>
          <w:tab w:val="num" w:pos="5760"/>
        </w:tabs>
        <w:ind w:left="5760" w:hanging="360"/>
      </w:pPr>
      <w:rPr>
        <w:rFonts w:ascii="Wingdings" w:hAnsi="Wingdings" w:hint="default"/>
      </w:rPr>
    </w:lvl>
    <w:lvl w:ilvl="8" w:tplc="86F27A7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FA44B9"/>
    <w:multiLevelType w:val="hybridMultilevel"/>
    <w:tmpl w:val="6BBA1674"/>
    <w:lvl w:ilvl="0" w:tplc="E19EEA68">
      <w:start w:val="1"/>
      <w:numFmt w:val="bullet"/>
      <w:lvlText w:val="•"/>
      <w:lvlJc w:val="left"/>
      <w:pPr>
        <w:tabs>
          <w:tab w:val="num" w:pos="720"/>
        </w:tabs>
        <w:ind w:left="720" w:hanging="360"/>
      </w:pPr>
      <w:rPr>
        <w:rFonts w:ascii="Arial" w:hAnsi="Arial" w:hint="default"/>
      </w:rPr>
    </w:lvl>
    <w:lvl w:ilvl="1" w:tplc="3B020470">
      <w:start w:val="1"/>
      <w:numFmt w:val="bullet"/>
      <w:lvlText w:val="•"/>
      <w:lvlJc w:val="left"/>
      <w:pPr>
        <w:tabs>
          <w:tab w:val="num" w:pos="1440"/>
        </w:tabs>
        <w:ind w:left="1440" w:hanging="360"/>
      </w:pPr>
      <w:rPr>
        <w:rFonts w:ascii="Arial" w:hAnsi="Arial" w:hint="default"/>
      </w:rPr>
    </w:lvl>
    <w:lvl w:ilvl="2" w:tplc="BEE046B6">
      <w:start w:val="68"/>
      <w:numFmt w:val="bullet"/>
      <w:lvlText w:val="▪"/>
      <w:lvlJc w:val="left"/>
      <w:pPr>
        <w:tabs>
          <w:tab w:val="num" w:pos="2160"/>
        </w:tabs>
        <w:ind w:left="2160" w:hanging="360"/>
      </w:pPr>
      <w:rPr>
        <w:rFonts w:ascii="Lucida Grande" w:hAnsi="Lucida Grande" w:hint="default"/>
      </w:rPr>
    </w:lvl>
    <w:lvl w:ilvl="3" w:tplc="3A2C12A0" w:tentative="1">
      <w:start w:val="1"/>
      <w:numFmt w:val="bullet"/>
      <w:lvlText w:val="•"/>
      <w:lvlJc w:val="left"/>
      <w:pPr>
        <w:tabs>
          <w:tab w:val="num" w:pos="2880"/>
        </w:tabs>
        <w:ind w:left="2880" w:hanging="360"/>
      </w:pPr>
      <w:rPr>
        <w:rFonts w:ascii="Arial" w:hAnsi="Arial" w:hint="default"/>
      </w:rPr>
    </w:lvl>
    <w:lvl w:ilvl="4" w:tplc="EB4EC58E" w:tentative="1">
      <w:start w:val="1"/>
      <w:numFmt w:val="bullet"/>
      <w:lvlText w:val="•"/>
      <w:lvlJc w:val="left"/>
      <w:pPr>
        <w:tabs>
          <w:tab w:val="num" w:pos="3600"/>
        </w:tabs>
        <w:ind w:left="3600" w:hanging="360"/>
      </w:pPr>
      <w:rPr>
        <w:rFonts w:ascii="Arial" w:hAnsi="Arial" w:hint="default"/>
      </w:rPr>
    </w:lvl>
    <w:lvl w:ilvl="5" w:tplc="4A621814" w:tentative="1">
      <w:start w:val="1"/>
      <w:numFmt w:val="bullet"/>
      <w:lvlText w:val="•"/>
      <w:lvlJc w:val="left"/>
      <w:pPr>
        <w:tabs>
          <w:tab w:val="num" w:pos="4320"/>
        </w:tabs>
        <w:ind w:left="4320" w:hanging="360"/>
      </w:pPr>
      <w:rPr>
        <w:rFonts w:ascii="Arial" w:hAnsi="Arial" w:hint="default"/>
      </w:rPr>
    </w:lvl>
    <w:lvl w:ilvl="6" w:tplc="3820A7B0" w:tentative="1">
      <w:start w:val="1"/>
      <w:numFmt w:val="bullet"/>
      <w:lvlText w:val="•"/>
      <w:lvlJc w:val="left"/>
      <w:pPr>
        <w:tabs>
          <w:tab w:val="num" w:pos="5040"/>
        </w:tabs>
        <w:ind w:left="5040" w:hanging="360"/>
      </w:pPr>
      <w:rPr>
        <w:rFonts w:ascii="Arial" w:hAnsi="Arial" w:hint="default"/>
      </w:rPr>
    </w:lvl>
    <w:lvl w:ilvl="7" w:tplc="9258B910" w:tentative="1">
      <w:start w:val="1"/>
      <w:numFmt w:val="bullet"/>
      <w:lvlText w:val="•"/>
      <w:lvlJc w:val="left"/>
      <w:pPr>
        <w:tabs>
          <w:tab w:val="num" w:pos="5760"/>
        </w:tabs>
        <w:ind w:left="5760" w:hanging="360"/>
      </w:pPr>
      <w:rPr>
        <w:rFonts w:ascii="Arial" w:hAnsi="Arial" w:hint="default"/>
      </w:rPr>
    </w:lvl>
    <w:lvl w:ilvl="8" w:tplc="46DE179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BC06397"/>
    <w:multiLevelType w:val="hybridMultilevel"/>
    <w:tmpl w:val="A7A850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C9F6D09"/>
    <w:multiLevelType w:val="hybridMultilevel"/>
    <w:tmpl w:val="81C2678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3F683590"/>
    <w:multiLevelType w:val="hybridMultilevel"/>
    <w:tmpl w:val="67A252B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716BDC"/>
    <w:multiLevelType w:val="hybridMultilevel"/>
    <w:tmpl w:val="286C1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29061FB"/>
    <w:multiLevelType w:val="hybridMultilevel"/>
    <w:tmpl w:val="3C0E5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831801"/>
    <w:multiLevelType w:val="hybridMultilevel"/>
    <w:tmpl w:val="2252FB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3D72DD"/>
    <w:multiLevelType w:val="hybridMultilevel"/>
    <w:tmpl w:val="99582936"/>
    <w:lvl w:ilvl="0" w:tplc="5694CE30">
      <w:start w:val="1"/>
      <w:numFmt w:val="bullet"/>
      <w:lvlText w:val="•"/>
      <w:lvlJc w:val="left"/>
      <w:pPr>
        <w:tabs>
          <w:tab w:val="num" w:pos="720"/>
        </w:tabs>
        <w:ind w:left="720" w:hanging="360"/>
      </w:pPr>
      <w:rPr>
        <w:rFonts w:ascii="Arial" w:hAnsi="Arial" w:hint="default"/>
      </w:rPr>
    </w:lvl>
    <w:lvl w:ilvl="1" w:tplc="AAA6189C">
      <w:start w:val="45"/>
      <w:numFmt w:val="bullet"/>
      <w:lvlText w:val="•"/>
      <w:lvlJc w:val="left"/>
      <w:pPr>
        <w:tabs>
          <w:tab w:val="num" w:pos="1440"/>
        </w:tabs>
        <w:ind w:left="1440" w:hanging="360"/>
      </w:pPr>
      <w:rPr>
        <w:rFonts w:ascii="Arial" w:hAnsi="Arial" w:hint="default"/>
      </w:rPr>
    </w:lvl>
    <w:lvl w:ilvl="2" w:tplc="8B9A16E8">
      <w:start w:val="45"/>
      <w:numFmt w:val="bullet"/>
      <w:lvlText w:val="•"/>
      <w:lvlJc w:val="left"/>
      <w:pPr>
        <w:tabs>
          <w:tab w:val="num" w:pos="2160"/>
        </w:tabs>
        <w:ind w:left="2160" w:hanging="360"/>
      </w:pPr>
      <w:rPr>
        <w:rFonts w:ascii="Arial" w:hAnsi="Arial" w:hint="default"/>
      </w:rPr>
    </w:lvl>
    <w:lvl w:ilvl="3" w:tplc="3C6A0FCE" w:tentative="1">
      <w:start w:val="1"/>
      <w:numFmt w:val="bullet"/>
      <w:lvlText w:val="•"/>
      <w:lvlJc w:val="left"/>
      <w:pPr>
        <w:tabs>
          <w:tab w:val="num" w:pos="2880"/>
        </w:tabs>
        <w:ind w:left="2880" w:hanging="360"/>
      </w:pPr>
      <w:rPr>
        <w:rFonts w:ascii="Arial" w:hAnsi="Arial" w:hint="default"/>
      </w:rPr>
    </w:lvl>
    <w:lvl w:ilvl="4" w:tplc="D86658F2" w:tentative="1">
      <w:start w:val="1"/>
      <w:numFmt w:val="bullet"/>
      <w:lvlText w:val="•"/>
      <w:lvlJc w:val="left"/>
      <w:pPr>
        <w:tabs>
          <w:tab w:val="num" w:pos="3600"/>
        </w:tabs>
        <w:ind w:left="3600" w:hanging="360"/>
      </w:pPr>
      <w:rPr>
        <w:rFonts w:ascii="Arial" w:hAnsi="Arial" w:hint="default"/>
      </w:rPr>
    </w:lvl>
    <w:lvl w:ilvl="5" w:tplc="9950FD88" w:tentative="1">
      <w:start w:val="1"/>
      <w:numFmt w:val="bullet"/>
      <w:lvlText w:val="•"/>
      <w:lvlJc w:val="left"/>
      <w:pPr>
        <w:tabs>
          <w:tab w:val="num" w:pos="4320"/>
        </w:tabs>
        <w:ind w:left="4320" w:hanging="360"/>
      </w:pPr>
      <w:rPr>
        <w:rFonts w:ascii="Arial" w:hAnsi="Arial" w:hint="default"/>
      </w:rPr>
    </w:lvl>
    <w:lvl w:ilvl="6" w:tplc="EC5AD196" w:tentative="1">
      <w:start w:val="1"/>
      <w:numFmt w:val="bullet"/>
      <w:lvlText w:val="•"/>
      <w:lvlJc w:val="left"/>
      <w:pPr>
        <w:tabs>
          <w:tab w:val="num" w:pos="5040"/>
        </w:tabs>
        <w:ind w:left="5040" w:hanging="360"/>
      </w:pPr>
      <w:rPr>
        <w:rFonts w:ascii="Arial" w:hAnsi="Arial" w:hint="default"/>
      </w:rPr>
    </w:lvl>
    <w:lvl w:ilvl="7" w:tplc="FD9845A8" w:tentative="1">
      <w:start w:val="1"/>
      <w:numFmt w:val="bullet"/>
      <w:lvlText w:val="•"/>
      <w:lvlJc w:val="left"/>
      <w:pPr>
        <w:tabs>
          <w:tab w:val="num" w:pos="5760"/>
        </w:tabs>
        <w:ind w:left="5760" w:hanging="360"/>
      </w:pPr>
      <w:rPr>
        <w:rFonts w:ascii="Arial" w:hAnsi="Arial" w:hint="default"/>
      </w:rPr>
    </w:lvl>
    <w:lvl w:ilvl="8" w:tplc="BC1271F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470F22"/>
    <w:multiLevelType w:val="hybridMultilevel"/>
    <w:tmpl w:val="56B6D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39716D"/>
    <w:multiLevelType w:val="hybridMultilevel"/>
    <w:tmpl w:val="5B125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537AA9"/>
    <w:multiLevelType w:val="hybridMultilevel"/>
    <w:tmpl w:val="07661E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0F1CBB"/>
    <w:multiLevelType w:val="hybridMultilevel"/>
    <w:tmpl w:val="F7A653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7" w15:restartNumberingAfterBreak="0">
    <w:nsid w:val="5BF91D68"/>
    <w:multiLevelType w:val="hybridMultilevel"/>
    <w:tmpl w:val="98A68712"/>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8" w15:restartNumberingAfterBreak="0">
    <w:nsid w:val="5CF319BF"/>
    <w:multiLevelType w:val="hybridMultilevel"/>
    <w:tmpl w:val="D6F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0F4226"/>
    <w:multiLevelType w:val="hybridMultilevel"/>
    <w:tmpl w:val="DC486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1E6274"/>
    <w:multiLevelType w:val="hybridMultilevel"/>
    <w:tmpl w:val="93384D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64107430"/>
    <w:multiLevelType w:val="hybridMultilevel"/>
    <w:tmpl w:val="51F45E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4317B02"/>
    <w:multiLevelType w:val="hybridMultilevel"/>
    <w:tmpl w:val="7A8021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55637F"/>
    <w:multiLevelType w:val="hybridMultilevel"/>
    <w:tmpl w:val="1A5E1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82468C7"/>
    <w:multiLevelType w:val="hybridMultilevel"/>
    <w:tmpl w:val="B76AE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A2E3328"/>
    <w:multiLevelType w:val="hybridMultilevel"/>
    <w:tmpl w:val="6C821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2F7D73"/>
    <w:multiLevelType w:val="hybridMultilevel"/>
    <w:tmpl w:val="E9EA7DBE"/>
    <w:lvl w:ilvl="0" w:tplc="6A92E44C">
      <w:start w:val="1"/>
      <w:numFmt w:val="bullet"/>
      <w:lvlText w:val="▪"/>
      <w:lvlJc w:val="left"/>
      <w:pPr>
        <w:tabs>
          <w:tab w:val="num" w:pos="720"/>
        </w:tabs>
        <w:ind w:left="720" w:hanging="360"/>
      </w:pPr>
      <w:rPr>
        <w:rFonts w:ascii="Lucida Grande" w:hAnsi="Lucida Grande" w:hint="default"/>
      </w:rPr>
    </w:lvl>
    <w:lvl w:ilvl="1" w:tplc="E048D9E4">
      <w:start w:val="68"/>
      <w:numFmt w:val="bullet"/>
      <w:lvlText w:val="•"/>
      <w:lvlJc w:val="left"/>
      <w:pPr>
        <w:tabs>
          <w:tab w:val="num" w:pos="1440"/>
        </w:tabs>
        <w:ind w:left="1440" w:hanging="360"/>
      </w:pPr>
      <w:rPr>
        <w:rFonts w:ascii="Arial" w:hAnsi="Arial" w:hint="default"/>
      </w:rPr>
    </w:lvl>
    <w:lvl w:ilvl="2" w:tplc="7B66904C" w:tentative="1">
      <w:start w:val="1"/>
      <w:numFmt w:val="bullet"/>
      <w:lvlText w:val="▪"/>
      <w:lvlJc w:val="left"/>
      <w:pPr>
        <w:tabs>
          <w:tab w:val="num" w:pos="2160"/>
        </w:tabs>
        <w:ind w:left="2160" w:hanging="360"/>
      </w:pPr>
      <w:rPr>
        <w:rFonts w:ascii="Lucida Grande" w:hAnsi="Lucida Grande" w:hint="default"/>
      </w:rPr>
    </w:lvl>
    <w:lvl w:ilvl="3" w:tplc="1820FC1E" w:tentative="1">
      <w:start w:val="1"/>
      <w:numFmt w:val="bullet"/>
      <w:lvlText w:val="▪"/>
      <w:lvlJc w:val="left"/>
      <w:pPr>
        <w:tabs>
          <w:tab w:val="num" w:pos="2880"/>
        </w:tabs>
        <w:ind w:left="2880" w:hanging="360"/>
      </w:pPr>
      <w:rPr>
        <w:rFonts w:ascii="Lucida Grande" w:hAnsi="Lucida Grande" w:hint="default"/>
      </w:rPr>
    </w:lvl>
    <w:lvl w:ilvl="4" w:tplc="CF64AA96" w:tentative="1">
      <w:start w:val="1"/>
      <w:numFmt w:val="bullet"/>
      <w:lvlText w:val="▪"/>
      <w:lvlJc w:val="left"/>
      <w:pPr>
        <w:tabs>
          <w:tab w:val="num" w:pos="3600"/>
        </w:tabs>
        <w:ind w:left="3600" w:hanging="360"/>
      </w:pPr>
      <w:rPr>
        <w:rFonts w:ascii="Lucida Grande" w:hAnsi="Lucida Grande" w:hint="default"/>
      </w:rPr>
    </w:lvl>
    <w:lvl w:ilvl="5" w:tplc="A7AE6054" w:tentative="1">
      <w:start w:val="1"/>
      <w:numFmt w:val="bullet"/>
      <w:lvlText w:val="▪"/>
      <w:lvlJc w:val="left"/>
      <w:pPr>
        <w:tabs>
          <w:tab w:val="num" w:pos="4320"/>
        </w:tabs>
        <w:ind w:left="4320" w:hanging="360"/>
      </w:pPr>
      <w:rPr>
        <w:rFonts w:ascii="Lucida Grande" w:hAnsi="Lucida Grande" w:hint="default"/>
      </w:rPr>
    </w:lvl>
    <w:lvl w:ilvl="6" w:tplc="065C3F62" w:tentative="1">
      <w:start w:val="1"/>
      <w:numFmt w:val="bullet"/>
      <w:lvlText w:val="▪"/>
      <w:lvlJc w:val="left"/>
      <w:pPr>
        <w:tabs>
          <w:tab w:val="num" w:pos="5040"/>
        </w:tabs>
        <w:ind w:left="5040" w:hanging="360"/>
      </w:pPr>
      <w:rPr>
        <w:rFonts w:ascii="Lucida Grande" w:hAnsi="Lucida Grande" w:hint="default"/>
      </w:rPr>
    </w:lvl>
    <w:lvl w:ilvl="7" w:tplc="F508B5FA" w:tentative="1">
      <w:start w:val="1"/>
      <w:numFmt w:val="bullet"/>
      <w:lvlText w:val="▪"/>
      <w:lvlJc w:val="left"/>
      <w:pPr>
        <w:tabs>
          <w:tab w:val="num" w:pos="5760"/>
        </w:tabs>
        <w:ind w:left="5760" w:hanging="360"/>
      </w:pPr>
      <w:rPr>
        <w:rFonts w:ascii="Lucida Grande" w:hAnsi="Lucida Grande" w:hint="default"/>
      </w:rPr>
    </w:lvl>
    <w:lvl w:ilvl="8" w:tplc="D348FDE2" w:tentative="1">
      <w:start w:val="1"/>
      <w:numFmt w:val="bullet"/>
      <w:lvlText w:val="▪"/>
      <w:lvlJc w:val="left"/>
      <w:pPr>
        <w:tabs>
          <w:tab w:val="num" w:pos="6480"/>
        </w:tabs>
        <w:ind w:left="6480" w:hanging="360"/>
      </w:pPr>
      <w:rPr>
        <w:rFonts w:ascii="Lucida Grande" w:hAnsi="Lucida Grande" w:hint="default"/>
      </w:rPr>
    </w:lvl>
  </w:abstractNum>
  <w:abstractNum w:abstractNumId="48" w15:restartNumberingAfterBreak="0">
    <w:nsid w:val="7FF35AAC"/>
    <w:multiLevelType w:val="hybridMultilevel"/>
    <w:tmpl w:val="98A222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39"/>
  </w:num>
  <w:num w:numId="2">
    <w:abstractNumId w:val="46"/>
  </w:num>
  <w:num w:numId="3">
    <w:abstractNumId w:val="2"/>
  </w:num>
  <w:num w:numId="4">
    <w:abstractNumId w:val="37"/>
  </w:num>
  <w:num w:numId="5">
    <w:abstractNumId w:val="30"/>
  </w:num>
  <w:num w:numId="6">
    <w:abstractNumId w:val="13"/>
  </w:num>
  <w:num w:numId="7">
    <w:abstractNumId w:val="24"/>
  </w:num>
  <w:num w:numId="8">
    <w:abstractNumId w:val="21"/>
  </w:num>
  <w:num w:numId="9">
    <w:abstractNumId w:val="5"/>
  </w:num>
  <w:num w:numId="10">
    <w:abstractNumId w:val="27"/>
  </w:num>
  <w:num w:numId="11">
    <w:abstractNumId w:val="4"/>
  </w:num>
  <w:num w:numId="12">
    <w:abstractNumId w:val="45"/>
  </w:num>
  <w:num w:numId="13">
    <w:abstractNumId w:val="42"/>
  </w:num>
  <w:num w:numId="14">
    <w:abstractNumId w:val="28"/>
  </w:num>
  <w:num w:numId="15">
    <w:abstractNumId w:val="3"/>
  </w:num>
  <w:num w:numId="16">
    <w:abstractNumId w:val="9"/>
  </w:num>
  <w:num w:numId="17">
    <w:abstractNumId w:val="40"/>
  </w:num>
  <w:num w:numId="18">
    <w:abstractNumId w:val="1"/>
  </w:num>
  <w:num w:numId="19">
    <w:abstractNumId w:val="43"/>
  </w:num>
  <w:num w:numId="20">
    <w:abstractNumId w:val="20"/>
  </w:num>
  <w:num w:numId="21">
    <w:abstractNumId w:val="29"/>
  </w:num>
  <w:num w:numId="22">
    <w:abstractNumId w:val="36"/>
  </w:num>
  <w:num w:numId="23">
    <w:abstractNumId w:val="10"/>
  </w:num>
  <w:num w:numId="24">
    <w:abstractNumId w:val="48"/>
  </w:num>
  <w:num w:numId="25">
    <w:abstractNumId w:val="8"/>
  </w:num>
  <w:num w:numId="26">
    <w:abstractNumId w:val="44"/>
  </w:num>
  <w:num w:numId="27">
    <w:abstractNumId w:val="12"/>
  </w:num>
  <w:num w:numId="28">
    <w:abstractNumId w:val="35"/>
  </w:num>
  <w:num w:numId="29">
    <w:abstractNumId w:val="14"/>
  </w:num>
  <w:num w:numId="30">
    <w:abstractNumId w:val="41"/>
  </w:num>
  <w:num w:numId="31">
    <w:abstractNumId w:val="16"/>
  </w:num>
  <w:num w:numId="32">
    <w:abstractNumId w:val="34"/>
  </w:num>
  <w:num w:numId="33">
    <w:abstractNumId w:val="25"/>
  </w:num>
  <w:num w:numId="34">
    <w:abstractNumId w:val="47"/>
  </w:num>
  <w:num w:numId="35">
    <w:abstractNumId w:val="19"/>
  </w:num>
  <w:num w:numId="36">
    <w:abstractNumId w:val="17"/>
  </w:num>
  <w:num w:numId="37">
    <w:abstractNumId w:val="18"/>
  </w:num>
  <w:num w:numId="38">
    <w:abstractNumId w:val="33"/>
  </w:num>
  <w:num w:numId="39">
    <w:abstractNumId w:val="0"/>
  </w:num>
  <w:num w:numId="40">
    <w:abstractNumId w:val="22"/>
  </w:num>
  <w:num w:numId="41">
    <w:abstractNumId w:val="7"/>
  </w:num>
  <w:num w:numId="42">
    <w:abstractNumId w:val="31"/>
  </w:num>
  <w:num w:numId="43">
    <w:abstractNumId w:val="23"/>
  </w:num>
  <w:num w:numId="44">
    <w:abstractNumId w:val="32"/>
  </w:num>
  <w:num w:numId="45">
    <w:abstractNumId w:val="38"/>
  </w:num>
  <w:num w:numId="46">
    <w:abstractNumId w:val="15"/>
  </w:num>
  <w:num w:numId="47">
    <w:abstractNumId w:val="11"/>
  </w:num>
  <w:num w:numId="48">
    <w:abstractNumId w:val="26"/>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6676"/>
    <w:rsid w:val="000200EB"/>
    <w:rsid w:val="0002159A"/>
    <w:rsid w:val="00022F6D"/>
    <w:rsid w:val="0004581B"/>
    <w:rsid w:val="000629FD"/>
    <w:rsid w:val="000714F3"/>
    <w:rsid w:val="000877F1"/>
    <w:rsid w:val="00097B9C"/>
    <w:rsid w:val="000A0C6D"/>
    <w:rsid w:val="000A1F8D"/>
    <w:rsid w:val="000B5696"/>
    <w:rsid w:val="000B6B00"/>
    <w:rsid w:val="000D1A45"/>
    <w:rsid w:val="000D5CA5"/>
    <w:rsid w:val="000D72AD"/>
    <w:rsid w:val="000E1084"/>
    <w:rsid w:val="000E1DA6"/>
    <w:rsid w:val="000E6DD2"/>
    <w:rsid w:val="000F364D"/>
    <w:rsid w:val="00105E05"/>
    <w:rsid w:val="001100E5"/>
    <w:rsid w:val="00124FD2"/>
    <w:rsid w:val="00140BCC"/>
    <w:rsid w:val="001417C6"/>
    <w:rsid w:val="0016456E"/>
    <w:rsid w:val="00172A0F"/>
    <w:rsid w:val="00173C94"/>
    <w:rsid w:val="001862A6"/>
    <w:rsid w:val="00190009"/>
    <w:rsid w:val="00190096"/>
    <w:rsid w:val="00190C6C"/>
    <w:rsid w:val="001A3DD0"/>
    <w:rsid w:val="001B0237"/>
    <w:rsid w:val="001C0DBE"/>
    <w:rsid w:val="001C30EE"/>
    <w:rsid w:val="001C32D1"/>
    <w:rsid w:val="001C5884"/>
    <w:rsid w:val="001D13E1"/>
    <w:rsid w:val="001D329D"/>
    <w:rsid w:val="001E6B36"/>
    <w:rsid w:val="001F6C89"/>
    <w:rsid w:val="001F70A4"/>
    <w:rsid w:val="0020101F"/>
    <w:rsid w:val="00213196"/>
    <w:rsid w:val="00214F29"/>
    <w:rsid w:val="00216288"/>
    <w:rsid w:val="00221265"/>
    <w:rsid w:val="00244433"/>
    <w:rsid w:val="0025342E"/>
    <w:rsid w:val="00266B95"/>
    <w:rsid w:val="00266EB5"/>
    <w:rsid w:val="002678C4"/>
    <w:rsid w:val="00272668"/>
    <w:rsid w:val="002856DC"/>
    <w:rsid w:val="002B66F6"/>
    <w:rsid w:val="002B77AA"/>
    <w:rsid w:val="002C2E25"/>
    <w:rsid w:val="002D0103"/>
    <w:rsid w:val="002D409D"/>
    <w:rsid w:val="002D6067"/>
    <w:rsid w:val="002E7C2F"/>
    <w:rsid w:val="002F275D"/>
    <w:rsid w:val="002F5DB2"/>
    <w:rsid w:val="00300C80"/>
    <w:rsid w:val="00331B27"/>
    <w:rsid w:val="0033648C"/>
    <w:rsid w:val="0035380B"/>
    <w:rsid w:val="00356810"/>
    <w:rsid w:val="003717E2"/>
    <w:rsid w:val="003763DD"/>
    <w:rsid w:val="00390F86"/>
    <w:rsid w:val="00395315"/>
    <w:rsid w:val="003A4FB1"/>
    <w:rsid w:val="003C7400"/>
    <w:rsid w:val="003D4F46"/>
    <w:rsid w:val="003E0AF2"/>
    <w:rsid w:val="003E39ED"/>
    <w:rsid w:val="003E7CAF"/>
    <w:rsid w:val="003F008C"/>
    <w:rsid w:val="00421F6B"/>
    <w:rsid w:val="00443D92"/>
    <w:rsid w:val="00470794"/>
    <w:rsid w:val="00470D2A"/>
    <w:rsid w:val="00475CD1"/>
    <w:rsid w:val="0049165C"/>
    <w:rsid w:val="00494E74"/>
    <w:rsid w:val="004A1EF4"/>
    <w:rsid w:val="004C23F4"/>
    <w:rsid w:val="004D0FA1"/>
    <w:rsid w:val="004D7CA5"/>
    <w:rsid w:val="004E0AD6"/>
    <w:rsid w:val="004E27A3"/>
    <w:rsid w:val="00513E52"/>
    <w:rsid w:val="00517915"/>
    <w:rsid w:val="00537B23"/>
    <w:rsid w:val="005437F2"/>
    <w:rsid w:val="00547527"/>
    <w:rsid w:val="005549CF"/>
    <w:rsid w:val="005739D4"/>
    <w:rsid w:val="005755F5"/>
    <w:rsid w:val="00581563"/>
    <w:rsid w:val="0058270A"/>
    <w:rsid w:val="00590416"/>
    <w:rsid w:val="005B57B2"/>
    <w:rsid w:val="005C557C"/>
    <w:rsid w:val="005C7A97"/>
    <w:rsid w:val="005D20B1"/>
    <w:rsid w:val="005D291A"/>
    <w:rsid w:val="005D2CD0"/>
    <w:rsid w:val="005D5851"/>
    <w:rsid w:val="005E232D"/>
    <w:rsid w:val="006058DA"/>
    <w:rsid w:val="006103A5"/>
    <w:rsid w:val="00611952"/>
    <w:rsid w:val="00612456"/>
    <w:rsid w:val="00613CA1"/>
    <w:rsid w:val="006214DF"/>
    <w:rsid w:val="006223FE"/>
    <w:rsid w:val="00624315"/>
    <w:rsid w:val="006249BD"/>
    <w:rsid w:val="006354C0"/>
    <w:rsid w:val="0063696C"/>
    <w:rsid w:val="00651F28"/>
    <w:rsid w:val="006542A2"/>
    <w:rsid w:val="0066047D"/>
    <w:rsid w:val="0066414D"/>
    <w:rsid w:val="006720CC"/>
    <w:rsid w:val="006841E1"/>
    <w:rsid w:val="0069467E"/>
    <w:rsid w:val="006950BC"/>
    <w:rsid w:val="006A69DA"/>
    <w:rsid w:val="006C02D2"/>
    <w:rsid w:val="006E0954"/>
    <w:rsid w:val="006E4A33"/>
    <w:rsid w:val="00704E22"/>
    <w:rsid w:val="007170B9"/>
    <w:rsid w:val="00726752"/>
    <w:rsid w:val="00737776"/>
    <w:rsid w:val="00760F7D"/>
    <w:rsid w:val="0076621A"/>
    <w:rsid w:val="00797A38"/>
    <w:rsid w:val="007C69DE"/>
    <w:rsid w:val="007D1275"/>
    <w:rsid w:val="007D55DB"/>
    <w:rsid w:val="007E041A"/>
    <w:rsid w:val="007E2F64"/>
    <w:rsid w:val="007E4C2C"/>
    <w:rsid w:val="007E651E"/>
    <w:rsid w:val="007E767B"/>
    <w:rsid w:val="007F0327"/>
    <w:rsid w:val="00801E6D"/>
    <w:rsid w:val="00815528"/>
    <w:rsid w:val="00817E05"/>
    <w:rsid w:val="00826C44"/>
    <w:rsid w:val="00831E0C"/>
    <w:rsid w:val="00863843"/>
    <w:rsid w:val="0087124E"/>
    <w:rsid w:val="0087195F"/>
    <w:rsid w:val="00875EC7"/>
    <w:rsid w:val="0087664A"/>
    <w:rsid w:val="00883F2C"/>
    <w:rsid w:val="00885174"/>
    <w:rsid w:val="008868FB"/>
    <w:rsid w:val="008A232B"/>
    <w:rsid w:val="008A37F5"/>
    <w:rsid w:val="008A62B5"/>
    <w:rsid w:val="008B46F2"/>
    <w:rsid w:val="008C193F"/>
    <w:rsid w:val="008D6910"/>
    <w:rsid w:val="008F4302"/>
    <w:rsid w:val="00906066"/>
    <w:rsid w:val="00906392"/>
    <w:rsid w:val="009136C0"/>
    <w:rsid w:val="00932B71"/>
    <w:rsid w:val="00933E55"/>
    <w:rsid w:val="00934044"/>
    <w:rsid w:val="00941CB1"/>
    <w:rsid w:val="00944B4B"/>
    <w:rsid w:val="00946123"/>
    <w:rsid w:val="009473B5"/>
    <w:rsid w:val="0095683A"/>
    <w:rsid w:val="00966E11"/>
    <w:rsid w:val="00985E0D"/>
    <w:rsid w:val="0099092A"/>
    <w:rsid w:val="009910BB"/>
    <w:rsid w:val="009913D2"/>
    <w:rsid w:val="00991EF6"/>
    <w:rsid w:val="00995402"/>
    <w:rsid w:val="00995E1D"/>
    <w:rsid w:val="0099719B"/>
    <w:rsid w:val="009A05CE"/>
    <w:rsid w:val="009A5235"/>
    <w:rsid w:val="009B7276"/>
    <w:rsid w:val="009B7969"/>
    <w:rsid w:val="009C3E52"/>
    <w:rsid w:val="009C4706"/>
    <w:rsid w:val="009C6976"/>
    <w:rsid w:val="009E55C6"/>
    <w:rsid w:val="009F10E9"/>
    <w:rsid w:val="009F238F"/>
    <w:rsid w:val="009F53CF"/>
    <w:rsid w:val="00A03AF7"/>
    <w:rsid w:val="00A111C4"/>
    <w:rsid w:val="00A1711C"/>
    <w:rsid w:val="00A17FA2"/>
    <w:rsid w:val="00A2376F"/>
    <w:rsid w:val="00A27BF2"/>
    <w:rsid w:val="00A27E93"/>
    <w:rsid w:val="00A3243F"/>
    <w:rsid w:val="00A359FB"/>
    <w:rsid w:val="00A447ED"/>
    <w:rsid w:val="00A65F3E"/>
    <w:rsid w:val="00A73AF2"/>
    <w:rsid w:val="00A83605"/>
    <w:rsid w:val="00A83FEB"/>
    <w:rsid w:val="00A846B8"/>
    <w:rsid w:val="00A86391"/>
    <w:rsid w:val="00A90319"/>
    <w:rsid w:val="00A90C53"/>
    <w:rsid w:val="00AA0C0B"/>
    <w:rsid w:val="00AB34F9"/>
    <w:rsid w:val="00AC0142"/>
    <w:rsid w:val="00AD065D"/>
    <w:rsid w:val="00AD5E32"/>
    <w:rsid w:val="00AE61E0"/>
    <w:rsid w:val="00AF1D7A"/>
    <w:rsid w:val="00AF1FA5"/>
    <w:rsid w:val="00AF68E7"/>
    <w:rsid w:val="00B0528E"/>
    <w:rsid w:val="00B0676F"/>
    <w:rsid w:val="00B10524"/>
    <w:rsid w:val="00B145EC"/>
    <w:rsid w:val="00B16B9F"/>
    <w:rsid w:val="00B17AEB"/>
    <w:rsid w:val="00B37A9A"/>
    <w:rsid w:val="00B37D92"/>
    <w:rsid w:val="00B43F46"/>
    <w:rsid w:val="00B53228"/>
    <w:rsid w:val="00B7221B"/>
    <w:rsid w:val="00B775CB"/>
    <w:rsid w:val="00B85346"/>
    <w:rsid w:val="00B869D1"/>
    <w:rsid w:val="00BA0903"/>
    <w:rsid w:val="00BA7C7D"/>
    <w:rsid w:val="00BB7226"/>
    <w:rsid w:val="00BC037D"/>
    <w:rsid w:val="00BC0498"/>
    <w:rsid w:val="00BC0B12"/>
    <w:rsid w:val="00BD10B2"/>
    <w:rsid w:val="00BD6A83"/>
    <w:rsid w:val="00C0488F"/>
    <w:rsid w:val="00C06792"/>
    <w:rsid w:val="00C10F19"/>
    <w:rsid w:val="00C11FBC"/>
    <w:rsid w:val="00C15028"/>
    <w:rsid w:val="00C27B61"/>
    <w:rsid w:val="00C27C9A"/>
    <w:rsid w:val="00C4405F"/>
    <w:rsid w:val="00C468B7"/>
    <w:rsid w:val="00C55FC8"/>
    <w:rsid w:val="00C64FF0"/>
    <w:rsid w:val="00C6526B"/>
    <w:rsid w:val="00C709AA"/>
    <w:rsid w:val="00C70ABF"/>
    <w:rsid w:val="00C729C7"/>
    <w:rsid w:val="00C72F28"/>
    <w:rsid w:val="00C7534C"/>
    <w:rsid w:val="00C8749B"/>
    <w:rsid w:val="00C921B9"/>
    <w:rsid w:val="00C963C4"/>
    <w:rsid w:val="00C97B94"/>
    <w:rsid w:val="00CA0B58"/>
    <w:rsid w:val="00CA2000"/>
    <w:rsid w:val="00CB536B"/>
    <w:rsid w:val="00CC41DD"/>
    <w:rsid w:val="00CC7C6D"/>
    <w:rsid w:val="00CD6583"/>
    <w:rsid w:val="00CD6FFE"/>
    <w:rsid w:val="00CE0988"/>
    <w:rsid w:val="00CF681A"/>
    <w:rsid w:val="00D048DF"/>
    <w:rsid w:val="00D10276"/>
    <w:rsid w:val="00D10FDD"/>
    <w:rsid w:val="00D13BC0"/>
    <w:rsid w:val="00D13D68"/>
    <w:rsid w:val="00D14890"/>
    <w:rsid w:val="00D2625B"/>
    <w:rsid w:val="00D3517C"/>
    <w:rsid w:val="00D41CC9"/>
    <w:rsid w:val="00D4269F"/>
    <w:rsid w:val="00D43C9E"/>
    <w:rsid w:val="00D53BD4"/>
    <w:rsid w:val="00D54527"/>
    <w:rsid w:val="00D560E1"/>
    <w:rsid w:val="00D562C5"/>
    <w:rsid w:val="00D73CE5"/>
    <w:rsid w:val="00D856F1"/>
    <w:rsid w:val="00D87A26"/>
    <w:rsid w:val="00D92783"/>
    <w:rsid w:val="00D935AF"/>
    <w:rsid w:val="00D9388F"/>
    <w:rsid w:val="00DA7B0C"/>
    <w:rsid w:val="00DB4511"/>
    <w:rsid w:val="00DB6D5B"/>
    <w:rsid w:val="00DC0875"/>
    <w:rsid w:val="00DC47FE"/>
    <w:rsid w:val="00DC562E"/>
    <w:rsid w:val="00DD0B2A"/>
    <w:rsid w:val="00DD2AC5"/>
    <w:rsid w:val="00DE3433"/>
    <w:rsid w:val="00DE462C"/>
    <w:rsid w:val="00DE6D2A"/>
    <w:rsid w:val="00DF16F2"/>
    <w:rsid w:val="00DF618D"/>
    <w:rsid w:val="00E01360"/>
    <w:rsid w:val="00E0799B"/>
    <w:rsid w:val="00E10336"/>
    <w:rsid w:val="00E1753D"/>
    <w:rsid w:val="00E22059"/>
    <w:rsid w:val="00E262F4"/>
    <w:rsid w:val="00E2692D"/>
    <w:rsid w:val="00E3359B"/>
    <w:rsid w:val="00E35E17"/>
    <w:rsid w:val="00E37D66"/>
    <w:rsid w:val="00E45AD0"/>
    <w:rsid w:val="00E50592"/>
    <w:rsid w:val="00E5309F"/>
    <w:rsid w:val="00E5472D"/>
    <w:rsid w:val="00E60B9D"/>
    <w:rsid w:val="00E61FDF"/>
    <w:rsid w:val="00E620FB"/>
    <w:rsid w:val="00E7404F"/>
    <w:rsid w:val="00E818A8"/>
    <w:rsid w:val="00E83A7D"/>
    <w:rsid w:val="00E85BDD"/>
    <w:rsid w:val="00E86EF5"/>
    <w:rsid w:val="00EA7460"/>
    <w:rsid w:val="00EA7E6A"/>
    <w:rsid w:val="00EC21BC"/>
    <w:rsid w:val="00EC3BDE"/>
    <w:rsid w:val="00EC5615"/>
    <w:rsid w:val="00EC6E4F"/>
    <w:rsid w:val="00ED228C"/>
    <w:rsid w:val="00ED7868"/>
    <w:rsid w:val="00EE0926"/>
    <w:rsid w:val="00EE3DFF"/>
    <w:rsid w:val="00EE565D"/>
    <w:rsid w:val="00F01F7B"/>
    <w:rsid w:val="00F06D85"/>
    <w:rsid w:val="00F10817"/>
    <w:rsid w:val="00F1394A"/>
    <w:rsid w:val="00F16553"/>
    <w:rsid w:val="00F23E4F"/>
    <w:rsid w:val="00F336F0"/>
    <w:rsid w:val="00F3394A"/>
    <w:rsid w:val="00F35DA6"/>
    <w:rsid w:val="00F4783A"/>
    <w:rsid w:val="00F616E1"/>
    <w:rsid w:val="00F61ADA"/>
    <w:rsid w:val="00F749BF"/>
    <w:rsid w:val="00F74CBD"/>
    <w:rsid w:val="00F879E7"/>
    <w:rsid w:val="00F952EB"/>
    <w:rsid w:val="00FA0168"/>
    <w:rsid w:val="00FB476B"/>
    <w:rsid w:val="00FC29F2"/>
    <w:rsid w:val="00FC399A"/>
    <w:rsid w:val="00FC61DA"/>
    <w:rsid w:val="00FC7A84"/>
    <w:rsid w:val="00FD1589"/>
    <w:rsid w:val="00FE4168"/>
    <w:rsid w:val="00FF23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31C76CF-FE78-4C92-835D-27D9F120F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paragraph" w:customStyle="1" w:styleId="CRCoverPage">
    <w:name w:val="CR Cover Page"/>
    <w:rsid w:val="001B0237"/>
    <w:pPr>
      <w:spacing w:after="120" w:line="240" w:lineRule="auto"/>
    </w:pPr>
    <w:rPr>
      <w:rFonts w:ascii="Arial" w:eastAsia="MS Mincho" w:hAnsi="Arial" w:cs="Times New Roman"/>
      <w:sz w:val="20"/>
      <w:szCs w:val="20"/>
      <w:lang w:val="en-GB" w:eastAsia="en-US"/>
    </w:rPr>
  </w:style>
  <w:style w:type="character" w:styleId="ae">
    <w:name w:val="Hyperlink"/>
    <w:uiPriority w:val="99"/>
    <w:unhideWhenUsed/>
    <w:rsid w:val="00995E1D"/>
    <w:rPr>
      <w:color w:val="0000FF"/>
      <w:u w:val="single"/>
    </w:rPr>
  </w:style>
  <w:style w:type="paragraph" w:customStyle="1" w:styleId="Doc-text2">
    <w:name w:val="Doc-text2"/>
    <w:basedOn w:val="a"/>
    <w:link w:val="Doc-text2Char"/>
    <w:qFormat/>
    <w:rsid w:val="00097B9C"/>
    <w:pPr>
      <w:tabs>
        <w:tab w:val="left" w:pos="1622"/>
      </w:tabs>
      <w:overflowPunct w:val="0"/>
      <w:autoSpaceDE w:val="0"/>
      <w:autoSpaceDN w:val="0"/>
      <w:adjustRightInd w:val="0"/>
      <w:spacing w:after="180" w:line="240" w:lineRule="auto"/>
      <w:ind w:left="1622" w:hanging="363"/>
      <w:textAlignment w:val="baseline"/>
    </w:pPr>
    <w:rPr>
      <w:rFonts w:ascii="Arial" w:eastAsia="MS Mincho" w:hAnsi="Arial" w:cs="Times New Roman"/>
      <w:sz w:val="20"/>
      <w:szCs w:val="24"/>
      <w:lang w:val="en-GB" w:eastAsia="en-GB"/>
    </w:rPr>
  </w:style>
  <w:style w:type="character" w:customStyle="1" w:styleId="Doc-text2Char">
    <w:name w:val="Doc-text2 Char"/>
    <w:link w:val="Doc-text2"/>
    <w:rsid w:val="00097B9C"/>
    <w:rPr>
      <w:rFonts w:ascii="Arial" w:eastAsia="MS Mincho" w:hAnsi="Arial" w:cs="Times New Roman"/>
      <w:sz w:val="20"/>
      <w:szCs w:val="24"/>
      <w:lang w:val="en-GB" w:eastAsia="en-GB"/>
    </w:rPr>
  </w:style>
  <w:style w:type="table" w:styleId="4-4">
    <w:name w:val="Grid Table 4 Accent 4"/>
    <w:basedOn w:val="a1"/>
    <w:uiPriority w:val="49"/>
    <w:rsid w:val="00A111C4"/>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rsid w:val="00E60B9D"/>
    <w:pPr>
      <w:spacing w:after="120" w:line="240" w:lineRule="auto"/>
      <w:jc w:val="both"/>
    </w:pPr>
    <w:rPr>
      <w:rFonts w:ascii="Times New Roman" w:eastAsia="MS Mincho" w:hAnsi="Times New Roman" w:cs="Times New Roman"/>
      <w:sz w:val="20"/>
      <w:szCs w:val="24"/>
      <w:lang w:eastAsia="en-US"/>
    </w:rPr>
  </w:style>
  <w:style w:type="character" w:customStyle="1" w:styleId="a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
    <w:rsid w:val="00E60B9D"/>
    <w:rPr>
      <w:rFonts w:ascii="Times New Roman" w:eastAsia="MS Mincho" w:hAnsi="Times New Roman" w:cs="Times New Roman"/>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47879550">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FFED4-07C2-4DC1-BF08-38AF90099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3</Pages>
  <Words>792</Words>
  <Characters>4516</Characters>
  <Application>Microsoft Office Word</Application>
  <DocSecurity>0</DocSecurity>
  <Lines>37</Lines>
  <Paragraphs>10</Paragraphs>
  <ScaleCrop>false</ScaleCrop>
  <Company/>
  <LinksUpToDate>false</LinksUpToDate>
  <CharactersWithSpaces>5298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Tony Lin (林坤昌)</cp:lastModifiedBy>
  <cp:revision>14</cp:revision>
  <dcterms:created xsi:type="dcterms:W3CDTF">2018-02-09T09:21:00Z</dcterms:created>
  <dcterms:modified xsi:type="dcterms:W3CDTF">2018-02-12T15:04:00Z</dcterms:modified>
</cp:coreProperties>
</file>